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E6" w:rsidRDefault="008F32D5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Всероссийский военно-спортивный фестиваль имени генералиссимуса А.В. Суворова</w:t>
      </w:r>
    </w:p>
    <w:p w:rsidR="00F36FE6" w:rsidRDefault="008F32D5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среди кадет по футболу</w:t>
      </w:r>
      <w:r w:rsidR="00325080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посвящен</w:t>
      </w:r>
      <w:r w:rsidR="00325080">
        <w:rPr>
          <w:rFonts w:ascii="Times New Roman" w:hAnsi="Times New Roman"/>
          <w:b/>
          <w:bCs/>
        </w:rPr>
        <w:t>ный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Дню защиты Земли и</w:t>
      </w:r>
    </w:p>
    <w:p w:rsidR="00F36FE6" w:rsidRDefault="008F32D5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Дню воинской славы России, проводимый в соответствии</w:t>
      </w:r>
    </w:p>
    <w:p w:rsidR="00F36FE6" w:rsidRDefault="0032508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с программ</w:t>
      </w:r>
      <w:r w:rsidR="00B635E1">
        <w:rPr>
          <w:rFonts w:ascii="Times New Roman" w:hAnsi="Times New Roman"/>
          <w:b/>
          <w:bCs/>
          <w:color w:val="000000"/>
        </w:rPr>
        <w:t xml:space="preserve">ой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развития «Футбола»</w:t>
      </w:r>
      <w:r w:rsidR="00F27FA6">
        <w:rPr>
          <w:rFonts w:ascii="Times New Roman" w:hAnsi="Times New Roman"/>
          <w:b/>
          <w:bCs/>
          <w:color w:val="000000"/>
        </w:rPr>
        <w:t xml:space="preserve"> в Российской Федерации</w:t>
      </w:r>
    </w:p>
    <w:p w:rsidR="00F36FE6" w:rsidRDefault="00F36FE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36FE6" w:rsidRDefault="008F32D5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Отчет Главного судьи</w:t>
      </w:r>
    </w:p>
    <w:p w:rsidR="00F36FE6" w:rsidRDefault="00F36FE6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e"/>
        <w:tblW w:w="9612" w:type="dxa"/>
        <w:tblLook w:val="04A0" w:firstRow="1" w:lastRow="0" w:firstColumn="1" w:lastColumn="0" w:noHBand="0" w:noVBand="1"/>
      </w:tblPr>
      <w:tblGrid>
        <w:gridCol w:w="456"/>
        <w:gridCol w:w="3225"/>
        <w:gridCol w:w="5931"/>
      </w:tblGrid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5931" w:type="dxa"/>
            <w:shd w:val="clear" w:color="auto" w:fill="auto"/>
          </w:tcPr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21-25 марта 2022 г.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31" w:type="dxa"/>
            <w:shd w:val="clear" w:color="auto" w:fill="auto"/>
          </w:tcPr>
          <w:p w:rsidR="00B22969" w:rsidRDefault="008F32D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Крытый легкоатлетическо-футбольный комплекс </w:t>
            </w:r>
          </w:p>
          <w:p w:rsidR="00F36FE6" w:rsidRDefault="008F32D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 МО РФ ЦСКА (г. Москва)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соревнований</w:t>
            </w:r>
          </w:p>
        </w:tc>
        <w:tc>
          <w:tcPr>
            <w:tcW w:w="5931" w:type="dxa"/>
            <w:shd w:val="clear" w:color="auto" w:fill="auto"/>
          </w:tcPr>
          <w:p w:rsidR="00F36FE6" w:rsidRDefault="00C71276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8F32D5">
              <w:rPr>
                <w:rFonts w:ascii="Times New Roman" w:hAnsi="Times New Roman"/>
                <w:sz w:val="24"/>
                <w:szCs w:val="24"/>
              </w:rPr>
              <w:t>«Лига кадетского спорта»</w:t>
            </w: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</w:t>
            </w:r>
            <w:r w:rsidR="00325080" w:rsidRPr="0032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080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просвещения</w:t>
            </w:r>
            <w:r w:rsidR="00325080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обороны</w:t>
            </w:r>
            <w:r w:rsidR="00325080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8F32D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ФПиС ВС РФ;</w:t>
            </w:r>
          </w:p>
          <w:p w:rsidR="00F36FE6" w:rsidRDefault="008F32D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 МО РФ ЦСКА.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соревнований</w:t>
            </w:r>
          </w:p>
        </w:tc>
        <w:tc>
          <w:tcPr>
            <w:tcW w:w="5931" w:type="dxa"/>
            <w:shd w:val="clear" w:color="auto" w:fill="auto"/>
          </w:tcPr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марта, 09.00-15.00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прибытие команд, комиссия по допуску, жеребьевка, совещание ГСК, Музей ЦСКА, «Торжественная церемония открытия;</w:t>
            </w: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 марта, 10:00-15:00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игры по круговой системе </w:t>
            </w:r>
            <w:r w:rsidRPr="003429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игра), </w:t>
            </w:r>
            <w:r w:rsidR="00325080" w:rsidRPr="00325080">
              <w:rPr>
                <w:rFonts w:ascii="Times New Roman" w:hAnsi="Times New Roman"/>
                <w:sz w:val="24"/>
                <w:szCs w:val="24"/>
              </w:rPr>
              <w:t>Музей ЦСКА,</w:t>
            </w:r>
            <w:r w:rsidR="0032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мастер-классы;</w:t>
            </w: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 марта, 10:00-1</w:t>
            </w:r>
            <w:r w:rsidRPr="003429E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_DdeLink__458_4002513196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игры по круговой системе </w:t>
            </w:r>
            <w:r w:rsidRPr="003429E8">
              <w:rPr>
                <w:rFonts w:ascii="Times New Roman" w:hAnsi="Times New Roman"/>
                <w:sz w:val="24"/>
                <w:szCs w:val="24"/>
              </w:rPr>
              <w:t xml:space="preserve">(5-10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3429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25080" w:rsidRPr="00325080">
              <w:rPr>
                <w:rFonts w:ascii="Times New Roman" w:hAnsi="Times New Roman"/>
                <w:sz w:val="24"/>
                <w:szCs w:val="24"/>
              </w:rPr>
              <w:t>Музей ЦСКА,</w:t>
            </w:r>
            <w:r w:rsidR="0032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жеребьевка плей-офф</w:t>
            </w: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 марта, 10:</w:t>
            </w:r>
            <w:r w:rsidRPr="003429E8">
              <w:rPr>
                <w:rFonts w:ascii="Times New Roman" w:hAnsi="Times New Roman"/>
                <w:b/>
                <w:bCs/>
                <w:sz w:val="24"/>
                <w:szCs w:val="24"/>
              </w:rPr>
              <w:t>00-15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429E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игры плей-офф, матч за 3</w:t>
            </w:r>
            <w:r w:rsidR="003250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 место, финал</w:t>
            </w:r>
            <w:r w:rsidR="00325080">
              <w:rPr>
                <w:rFonts w:ascii="Times New Roman" w:hAnsi="Times New Roman"/>
                <w:sz w:val="24"/>
                <w:szCs w:val="24"/>
              </w:rPr>
              <w:t>,</w:t>
            </w:r>
            <w:r w:rsidR="00325080">
              <w:t xml:space="preserve"> </w:t>
            </w:r>
            <w:r w:rsidR="00325080" w:rsidRPr="00325080">
              <w:rPr>
                <w:rFonts w:ascii="Times New Roman" w:hAnsi="Times New Roman"/>
                <w:sz w:val="24"/>
                <w:szCs w:val="24"/>
              </w:rPr>
              <w:t>Музей ЦСКА,</w:t>
            </w:r>
          </w:p>
          <w:p w:rsidR="00F36FE6" w:rsidRDefault="008F32D5" w:rsidP="00325080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марта, </w:t>
            </w:r>
            <w:r w:rsidRPr="003429E8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429E8">
              <w:rPr>
                <w:rFonts w:ascii="Times New Roman" w:hAnsi="Times New Roman"/>
                <w:b/>
                <w:bCs/>
                <w:sz w:val="24"/>
                <w:szCs w:val="24"/>
              </w:rPr>
              <w:t>16:30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«Торжественная церемония поощрения», </w:t>
            </w:r>
            <w:r w:rsidR="00325080" w:rsidRPr="00325080">
              <w:rPr>
                <w:rFonts w:ascii="Times New Roman" w:hAnsi="Times New Roman"/>
                <w:sz w:val="24"/>
                <w:szCs w:val="24"/>
              </w:rPr>
              <w:t xml:space="preserve">Музей ЦСКА, </w:t>
            </w:r>
            <w:r>
              <w:rPr>
                <w:rFonts w:ascii="Times New Roman" w:hAnsi="Times New Roman"/>
                <w:sz w:val="24"/>
                <w:szCs w:val="24"/>
              </w:rPr>
              <w:t>«Торжественная церемония закр</w:t>
            </w:r>
            <w:r w:rsidR="00325080">
              <w:rPr>
                <w:rFonts w:ascii="Times New Roman" w:hAnsi="Times New Roman"/>
                <w:sz w:val="24"/>
                <w:szCs w:val="24"/>
              </w:rPr>
              <w:t>ытия», награждение, убытие коман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заявленных 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</w:t>
            </w:r>
          </w:p>
        </w:tc>
        <w:tc>
          <w:tcPr>
            <w:tcW w:w="5931" w:type="dxa"/>
            <w:shd w:val="clear" w:color="auto" w:fill="auto"/>
          </w:tcPr>
          <w:p w:rsidR="00F36FE6" w:rsidRDefault="00F36F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участвовавших команд</w:t>
            </w:r>
          </w:p>
        </w:tc>
        <w:tc>
          <w:tcPr>
            <w:tcW w:w="5931" w:type="dxa"/>
            <w:shd w:val="clear" w:color="auto" w:fill="auto"/>
          </w:tcPr>
          <w:p w:rsidR="00F36FE6" w:rsidRDefault="00F36F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участвующих спортсменов по спортивной классификации</w:t>
            </w:r>
          </w:p>
        </w:tc>
        <w:tc>
          <w:tcPr>
            <w:tcW w:w="5931" w:type="dxa"/>
            <w:shd w:val="clear" w:color="auto" w:fill="auto"/>
          </w:tcPr>
          <w:p w:rsidR="00F36FE6" w:rsidRDefault="008F32D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данному виду спорта участвующие спортсмены спортивной классификации не имеют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31" w:type="dxa"/>
            <w:shd w:val="clear" w:color="auto" w:fill="auto"/>
          </w:tcPr>
          <w:p w:rsidR="00F36FE6" w:rsidRDefault="008F32D5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293 человек.</w:t>
            </w:r>
          </w:p>
          <w:p w:rsidR="00F36FE6" w:rsidRDefault="008F32D5" w:rsidP="0043510F">
            <w:pPr>
              <w:spacing w:after="0"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 кадет, тренеров, представителей и сопровождающих 200;</w:t>
            </w:r>
            <w:r w:rsidR="0043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08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рганизаторов</w:t>
            </w:r>
            <w:r w:rsidR="0032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почетных гостей 25, </w:t>
            </w:r>
            <w:r w:rsidR="0043510F">
              <w:rPr>
                <w:rFonts w:ascii="Times New Roman" w:hAnsi="Times New Roman"/>
                <w:sz w:val="24"/>
                <w:szCs w:val="24"/>
              </w:rPr>
              <w:t>судей 7, медперсонала 10</w:t>
            </w:r>
            <w:r>
              <w:rPr>
                <w:rFonts w:ascii="Times New Roman" w:hAnsi="Times New Roman"/>
                <w:sz w:val="24"/>
                <w:szCs w:val="24"/>
              </w:rPr>
              <w:t>, безопасность 10, волонтеров 26, РПК 5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места спортивных команд и номинации</w:t>
            </w:r>
          </w:p>
        </w:tc>
        <w:tc>
          <w:tcPr>
            <w:tcW w:w="5931" w:type="dxa"/>
            <w:shd w:val="clear" w:color="auto" w:fill="auto"/>
          </w:tcPr>
          <w:p w:rsidR="00F36FE6" w:rsidRDefault="008F32D5">
            <w:pPr>
              <w:spacing w:after="0" w:line="228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Групповой этап</w:t>
            </w:r>
          </w:p>
          <w:p w:rsidR="00F36FE6" w:rsidRDefault="00F36FE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«А»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Колледж полиции, г. Москва</w:t>
            </w:r>
            <w:r>
              <w:rPr>
                <w:rFonts w:ascii="Times New Roman" w:hAnsi="Times New Roman"/>
                <w:sz w:val="24"/>
                <w:szCs w:val="24"/>
              </w:rPr>
              <w:t>, 12 очков (9-1);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Московское суворовское военное училище, г. Москва</w:t>
            </w:r>
            <w:r>
              <w:rPr>
                <w:rFonts w:ascii="Times New Roman" w:hAnsi="Times New Roman"/>
                <w:sz w:val="24"/>
                <w:szCs w:val="24"/>
              </w:rPr>
              <w:t>, 7 очков (7-4);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Кадетский корпус им. Александра Невского Следственного комитета Российской Федерации, г. Москва</w:t>
            </w:r>
            <w:r>
              <w:rPr>
                <w:rFonts w:ascii="Times New Roman" w:hAnsi="Times New Roman"/>
                <w:sz w:val="24"/>
                <w:szCs w:val="24"/>
              </w:rPr>
              <w:t>, 7 очков (8-6);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Амурский кадетский корпус им. Героя Советского Союза генерал-майора Ю.В. Кузнецова, Амурская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очка (3-6);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Школа №1103, г. Москва</w:t>
            </w:r>
            <w:r>
              <w:rPr>
                <w:rFonts w:ascii="Times New Roman" w:hAnsi="Times New Roman"/>
                <w:sz w:val="24"/>
                <w:szCs w:val="24"/>
              </w:rPr>
              <w:t>, 0 очков (0-8).</w:t>
            </w:r>
          </w:p>
          <w:p w:rsidR="00F36FE6" w:rsidRDefault="00F36FE6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36FE6" w:rsidRDefault="00325080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 </w:t>
            </w:r>
            <w:r w:rsidR="008F32D5">
              <w:rPr>
                <w:rFonts w:ascii="Times New Roman" w:hAnsi="Times New Roman"/>
                <w:b/>
                <w:bCs/>
                <w:sz w:val="24"/>
                <w:szCs w:val="24"/>
              </w:rPr>
              <w:t>«Б»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Школа им. Артема Боровика, г. Москва</w:t>
            </w:r>
            <w:r>
              <w:rPr>
                <w:rFonts w:ascii="Times New Roman" w:hAnsi="Times New Roman"/>
                <w:sz w:val="24"/>
                <w:szCs w:val="24"/>
              </w:rPr>
              <w:t>, 10 очков (11-4);</w:t>
            </w:r>
          </w:p>
          <w:p w:rsidR="00F36FE6" w:rsidRDefault="00325080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 место – </w:t>
            </w:r>
            <w:r w:rsidR="008F32D5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Пожарно-спасательный колледж МЧС «Инфолайн», г. Москва</w:t>
            </w:r>
            <w:r w:rsidR="008F32D5">
              <w:rPr>
                <w:rFonts w:ascii="Times New Roman" w:hAnsi="Times New Roman"/>
                <w:sz w:val="24"/>
                <w:szCs w:val="24"/>
              </w:rPr>
              <w:t>, 9 очков (10-2);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Образовательный центр «Протон», г. Москва</w:t>
            </w:r>
            <w:r>
              <w:rPr>
                <w:rFonts w:ascii="Times New Roman" w:hAnsi="Times New Roman"/>
                <w:sz w:val="24"/>
                <w:szCs w:val="24"/>
              </w:rPr>
              <w:t>, 4 очка (5-10);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Московское военно-музыкальное училище им. генерал-лейтенанта В.М. Халилова, г.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4 очка (4-6); 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Школа 2120, г. 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 очков 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(1-9).</w:t>
            </w:r>
          </w:p>
          <w:p w:rsidR="00F36FE6" w:rsidRDefault="00F36FE6">
            <w:pPr>
              <w:spacing w:after="0" w:line="22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«В»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Тверское суворовское военное училище, Тверская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12 очков (17-0);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Первый Рузский казачий кадетский корпус им. Героя Советского Союза Л.М. Доватора, Московская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. 7 очков (2-3);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Московское президентское кадетское училище имени М.А. Шолохова, г. Москва</w:t>
            </w:r>
            <w:r>
              <w:rPr>
                <w:rFonts w:ascii="Times New Roman" w:hAnsi="Times New Roman"/>
                <w:sz w:val="24"/>
                <w:szCs w:val="24"/>
              </w:rPr>
              <w:t>, 5 очков (3-4);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место </w:t>
            </w:r>
            <w:bookmarkStart w:id="2" w:name="__DdeLink__764_264865490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кола №32 им. 177 истребительного авиационного московского полка, Московская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4 очка (4-11);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место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Средняя общеобразовательная школа №27, Московская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,0 очков (2-10).</w:t>
            </w:r>
          </w:p>
          <w:p w:rsidR="00F36FE6" w:rsidRDefault="008F32D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FE6" w:rsidRDefault="008F32D5">
            <w:pPr>
              <w:spacing w:after="0"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Призеры: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место –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Пожарно-спасательный колледж МЧС «Инфолайн»</w:t>
            </w:r>
          </w:p>
          <w:p w:rsidR="00F36FE6" w:rsidRDefault="00F36FE6">
            <w:pPr>
              <w:spacing w:after="0" w:line="228" w:lineRule="auto"/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место –</w:t>
            </w:r>
            <w:bookmarkStart w:id="3" w:name="__DdeLink__461_1356775719"/>
            <w:r w:rsidRPr="003429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Колледж полиции, г. Москва</w:t>
            </w:r>
            <w:r w:rsidRPr="003429E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место – 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Школа им. Артема Боровика, г. Москва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F36FE6" w:rsidRDefault="00F36FE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Номинации: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Самая результативная команда – 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Тверское суворовское военное училище, Тверская область 25 забитых мячей(без учета пенальти)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Самая голевая команда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(пенальти)– 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Колледж полиции, г. Москва (9 пенальти)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Самая волевая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Тверское суворовское военное училище, Тверская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sz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Самая экипированная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Амурский кадетский корпус им. Героя Советского Союза генерал-майора Ю.В. Кузнецова, Амурская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sz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Лучший вратарь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Масыч Никита Николаевич (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Пожарно-спасательный колледж МЧС «Инфолайн»</w:t>
            </w:r>
            <w:r w:rsidRPr="003429E8"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)</w:t>
            </w:r>
            <w:r w:rsidRPr="0034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sz w:val="24"/>
              </w:rPr>
            </w:pPr>
          </w:p>
          <w:p w:rsidR="00F36FE6" w:rsidRDefault="008F32D5" w:rsidP="00325080">
            <w:pPr>
              <w:spacing w:after="0" w:line="240" w:lineRule="auto"/>
            </w:pPr>
            <w:r w:rsidRPr="00325080">
              <w:rPr>
                <w:rFonts w:ascii="Times New Roman" w:hAnsi="Times New Roman"/>
                <w:b/>
                <w:bCs/>
                <w:sz w:val="24"/>
                <w:szCs w:val="24"/>
              </w:rPr>
              <w:t>Вратарь – ГРАНИТНАЯ СТЕНА (ПЕНАЛЬТИ)</w:t>
            </w:r>
            <w:r w:rsidRPr="0032508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5080">
              <w:rPr>
                <w:rFonts w:ascii="Times New Roman" w:hAnsi="Times New Roman"/>
                <w:color w:val="000000"/>
                <w:sz w:val="24"/>
                <w:szCs w:val="24"/>
              </w:rPr>
              <w:t>Родионов Антон Владимирович</w:t>
            </w:r>
            <w:r w:rsidRPr="0032508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25080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Колледж полиции, г. Москва)</w:t>
            </w:r>
          </w:p>
          <w:p w:rsidR="00F36FE6" w:rsidRDefault="00F36FE6">
            <w:pPr>
              <w:pStyle w:val="aa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:rsidR="00F36FE6" w:rsidRDefault="008F32D5" w:rsidP="00325080">
            <w:pPr>
              <w:spacing w:after="0" w:line="240" w:lineRule="auto"/>
            </w:pPr>
            <w:r w:rsidRPr="00325080">
              <w:rPr>
                <w:rFonts w:ascii="Times New Roman" w:hAnsi="Times New Roman"/>
                <w:b/>
                <w:bCs/>
                <w:sz w:val="24"/>
                <w:szCs w:val="24"/>
              </w:rPr>
              <w:t>Лучший защитник</w:t>
            </w:r>
            <w:r w:rsidRPr="003250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5080">
              <w:rPr>
                <w:rFonts w:ascii="Times New Roman" w:hAnsi="Times New Roman"/>
                <w:color w:val="000000"/>
                <w:sz w:val="24"/>
                <w:szCs w:val="24"/>
              </w:rPr>
              <w:t>Акопян Григорий Гришевич</w:t>
            </w:r>
            <w:r w:rsidRPr="0032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25080"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Кадетский корпус им. Александра Невского </w:t>
            </w:r>
            <w:r w:rsidRPr="00325080"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Следственного комитета Российской Федерации, г. Москва)</w:t>
            </w:r>
            <w:r w:rsidRPr="003250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pStyle w:val="aa"/>
              <w:spacing w:after="0" w:line="240" w:lineRule="auto"/>
              <w:rPr>
                <w:sz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Лучший нападающий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Макаров Егор Александрович (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Тверское суворовское военное училище, Тверская область)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jc w:val="center"/>
              <w:rPr>
                <w:sz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Лучший бомбардир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Диденко Денис Андреевич (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Пожарно-спасательный колледж МЧС «Инфолайн»)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sz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Лучший игрок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Баталов Александр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Пожарно-спасательный колледж МЧС «Инфолайн»)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Самый лучший капитан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Мещерский Эдуард Алексеевич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Пожарно-спасательный колледж МЧС «Инфолайн»)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Пинаков Арсений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9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Колледж полиции, г. Москва</w:t>
            </w:r>
            <w:r w:rsidRPr="003429E8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Балашов Александр Александрович (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Школа им. Артема Боровика, г. Москва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Самая волевая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Тверское суворовское военное училище, Тверская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Самый волевой игрок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Ларюшин Александр Антонович (</w:t>
            </w:r>
            <w:r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Кадетский корпус им. Александра Невского Следственного комитета Российской Федерации, г. Москва)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 Павел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2D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Колледж полиции, г. Москва</w:t>
            </w:r>
            <w:r w:rsidRPr="008F32D5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Благородное 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Чемезов Максим</w:t>
            </w:r>
            <w:r w:rsidR="0032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36FE6" w:rsidRDefault="008F32D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 (</w:t>
            </w:r>
            <w:r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Московское военно-музыкальное училище им. генерал-лейтенанта В.М. Халилова, г. Москва)</w:t>
            </w:r>
          </w:p>
          <w:p w:rsidR="00F36FE6" w:rsidRDefault="00F36FE6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F36FE6" w:rsidRDefault="008F32D5">
            <w:pPr>
              <w:spacing w:after="0" w:line="240" w:lineRule="auto"/>
            </w:pPr>
            <w:r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Саралиев Ахмад Шамсаилович (Кадетский корпус им. Александра Невского Следственного комитета Российской Федерации, г. Москва)</w:t>
            </w:r>
          </w:p>
          <w:p w:rsidR="00F36FE6" w:rsidRDefault="00F36FE6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F36FE6" w:rsidRDefault="008F32D5">
            <w:pPr>
              <w:spacing w:after="0" w:line="240" w:lineRule="auto"/>
            </w:pPr>
            <w:r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Тоноян Геворг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Арсенович (</w:t>
            </w:r>
            <w:r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Школа 2120, г. Москва)</w:t>
            </w:r>
          </w:p>
          <w:p w:rsidR="00F36FE6" w:rsidRDefault="00F36FE6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Самый лучший тренер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250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Волков Руслан Игоревич </w:t>
            </w:r>
            <w:r w:rsidRPr="008F32D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Пожарно-спасательный колледж МЧС </w:t>
            </w:r>
            <w:r w:rsidR="00325080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Инфолайн»</w:t>
            </w:r>
            <w:r w:rsidRPr="008F32D5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Рябцев Сергей Владимирович </w:t>
            </w:r>
            <w:r w:rsidRPr="008F32D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Колледж полиции, г. Москва</w:t>
            </w:r>
            <w:r w:rsidRPr="008F32D5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Земзюлин Максим Сергеевич </w:t>
            </w:r>
            <w:r w:rsidRPr="008F32D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Школа им. Артема Боровика, г. Москва</w:t>
            </w:r>
            <w:r w:rsidRPr="00C71276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Судьи – ПРОФЕССИОНАЛЫ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Хусаинов Сергей Григорьевич.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Коржевский Владимир Игоревич,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Хангельдыев Байрам Сапарович.</w:t>
            </w:r>
          </w:p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FE6" w:rsidRDefault="008F32D5">
            <w:pPr>
              <w:pStyle w:val="aa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 команды - участники </w:t>
            </w:r>
            <w:r w:rsidR="00670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получили спортивные подарки от АНО </w:t>
            </w:r>
            <w:r w:rsidR="00241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670B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Лига кадетского спорта»</w:t>
            </w:r>
          </w:p>
          <w:p w:rsidR="00F36FE6" w:rsidRDefault="00F36FE6">
            <w:pPr>
              <w:pStyle w:val="aa"/>
              <w:spacing w:after="0" w:line="228" w:lineRule="auto"/>
              <w:jc w:val="center"/>
              <w:rPr>
                <w:b/>
                <w:bCs/>
              </w:rPr>
            </w:pP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5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Обеспечивающий персонал: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Отвечающий (-е) за безопасность;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(и).</w:t>
            </w:r>
          </w:p>
        </w:tc>
        <w:tc>
          <w:tcPr>
            <w:tcW w:w="5931" w:type="dxa"/>
            <w:shd w:val="clear" w:color="auto" w:fill="auto"/>
          </w:tcPr>
          <w:p w:rsidR="00F36FE6" w:rsidRDefault="008F32D5">
            <w:pPr>
              <w:spacing w:after="0" w:line="228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Общественную безопасность обеспечили: служба (безопасности и режима)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ФАУ МО РФ ЦСКА и УВД по САО ГУ МВД России по г. Москве.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обслуживались медперсоналом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 КДЦ МО РФ.</w:t>
            </w:r>
          </w:p>
        </w:tc>
      </w:tr>
      <w:tr w:rsidR="00F36FE6" w:rsidTr="00241C13">
        <w:tc>
          <w:tcPr>
            <w:tcW w:w="456" w:type="dxa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56" w:type="dxa"/>
            <w:gridSpan w:val="2"/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ГСК и судейской бригады:</w:t>
            </w:r>
          </w:p>
          <w:tbl>
            <w:tblPr>
              <w:tblStyle w:val="ae"/>
              <w:tblW w:w="8924" w:type="dxa"/>
              <w:tblLook w:val="04A0" w:firstRow="1" w:lastRow="0" w:firstColumn="1" w:lastColumn="0" w:noHBand="0" w:noVBand="1"/>
            </w:tblPr>
            <w:tblGrid>
              <w:gridCol w:w="3679"/>
              <w:gridCol w:w="3118"/>
              <w:gridCol w:w="2127"/>
            </w:tblGrid>
            <w:tr w:rsidR="00F36FE6" w:rsidTr="00B22969">
              <w:tc>
                <w:tcPr>
                  <w:tcW w:w="3679" w:type="dxa"/>
                  <w:shd w:val="clear" w:color="auto" w:fill="auto"/>
                </w:tcPr>
                <w:p w:rsidR="00F36FE6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6FE6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Судейская должность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36FE6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работы</w:t>
                  </w:r>
                </w:p>
              </w:tc>
            </w:tr>
            <w:tr w:rsidR="00F36FE6" w:rsidTr="00B22969">
              <w:tc>
                <w:tcPr>
                  <w:tcW w:w="3679" w:type="dxa"/>
                  <w:shd w:val="clear" w:color="auto" w:fill="auto"/>
                </w:tcPr>
                <w:p w:rsidR="00F36FE6" w:rsidRPr="00325080" w:rsidRDefault="008F32D5" w:rsidP="00B22969">
                  <w:pPr>
                    <w:pStyle w:val="aa"/>
                    <w:spacing w:after="0" w:line="228" w:lineRule="auto"/>
                    <w:ind w:right="-248"/>
                    <w:jc w:val="center"/>
                    <w:rPr>
                      <w:rFonts w:ascii="Times New Roman" w:hAnsi="Times New Roman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Хусаинов С.Г.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Главный судья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отл</w:t>
                  </w:r>
                </w:p>
              </w:tc>
            </w:tr>
            <w:tr w:rsidR="00F36FE6" w:rsidTr="00B22969">
              <w:tc>
                <w:tcPr>
                  <w:tcW w:w="3679" w:type="dxa"/>
                  <w:shd w:val="clear" w:color="auto" w:fill="auto"/>
                </w:tcPr>
                <w:p w:rsidR="00F36FE6" w:rsidRPr="00325080" w:rsidRDefault="00B22969" w:rsidP="00B22969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="008F32D5" w:rsidRPr="00325080">
                    <w:rPr>
                      <w:rFonts w:ascii="Times New Roman" w:hAnsi="Times New Roman"/>
                      <w:sz w:val="24"/>
                      <w:szCs w:val="24"/>
                    </w:rPr>
                    <w:t>Коржевский В.И.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Главный секретарь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отл</w:t>
                  </w:r>
                </w:p>
              </w:tc>
            </w:tr>
            <w:tr w:rsidR="00F36FE6" w:rsidTr="00B22969">
              <w:trPr>
                <w:trHeight w:val="506"/>
              </w:trPr>
              <w:tc>
                <w:tcPr>
                  <w:tcW w:w="3679" w:type="dxa"/>
                  <w:shd w:val="clear" w:color="auto" w:fill="auto"/>
                </w:tcPr>
                <w:p w:rsidR="00F36FE6" w:rsidRPr="00325080" w:rsidRDefault="00B22969" w:rsidP="00B22969">
                  <w:pPr>
                    <w:pStyle w:val="aa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8F32D5" w:rsidRPr="00325080">
                    <w:rPr>
                      <w:rFonts w:ascii="Times New Roman" w:hAnsi="Times New Roman"/>
                      <w:sz w:val="24"/>
                      <w:szCs w:val="24"/>
                    </w:rPr>
                    <w:t>Хангельдыев Б.С.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Помощник секретаря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отл</w:t>
                  </w:r>
                </w:p>
              </w:tc>
            </w:tr>
            <w:tr w:rsidR="00F36FE6" w:rsidTr="00B22969">
              <w:trPr>
                <w:trHeight w:val="320"/>
              </w:trPr>
              <w:tc>
                <w:tcPr>
                  <w:tcW w:w="3679" w:type="dxa"/>
                  <w:shd w:val="clear" w:color="auto" w:fill="auto"/>
                </w:tcPr>
                <w:p w:rsidR="00F36FE6" w:rsidRPr="00325080" w:rsidRDefault="008F32D5" w:rsidP="00B22969">
                  <w:pPr>
                    <w:pStyle w:val="aa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Пузырев И.В.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Судья в поле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отл</w:t>
                  </w:r>
                </w:p>
              </w:tc>
            </w:tr>
            <w:tr w:rsidR="00F36FE6" w:rsidTr="00B22969">
              <w:tc>
                <w:tcPr>
                  <w:tcW w:w="3679" w:type="dxa"/>
                  <w:shd w:val="clear" w:color="auto" w:fill="auto"/>
                </w:tcPr>
                <w:p w:rsidR="00F36FE6" w:rsidRPr="00325080" w:rsidRDefault="008F32D5" w:rsidP="00B22969">
                  <w:pPr>
                    <w:pStyle w:val="aa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Каплин М.М.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Судья в поле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36FE6" w:rsidRPr="00325080" w:rsidRDefault="008F32D5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отл</w:t>
                  </w:r>
                </w:p>
              </w:tc>
            </w:tr>
            <w:tr w:rsidR="00670B61" w:rsidTr="00B22969">
              <w:tc>
                <w:tcPr>
                  <w:tcW w:w="3679" w:type="dxa"/>
                  <w:shd w:val="clear" w:color="auto" w:fill="auto"/>
                </w:tcPr>
                <w:p w:rsidR="00670B61" w:rsidRPr="00325080" w:rsidRDefault="00670B61" w:rsidP="00B22969">
                  <w:pPr>
                    <w:pStyle w:val="aa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Иванов М.М.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70B61" w:rsidRPr="00325080" w:rsidRDefault="00670B6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Судья в поле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70B61" w:rsidRPr="00325080" w:rsidRDefault="00B22969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отл</w:t>
                  </w:r>
                </w:p>
              </w:tc>
            </w:tr>
            <w:tr w:rsidR="00670B61" w:rsidTr="00B22969">
              <w:tc>
                <w:tcPr>
                  <w:tcW w:w="3679" w:type="dxa"/>
                  <w:shd w:val="clear" w:color="auto" w:fill="auto"/>
                </w:tcPr>
                <w:p w:rsidR="00670B61" w:rsidRPr="00325080" w:rsidRDefault="00670B61" w:rsidP="00B22969">
                  <w:pPr>
                    <w:pStyle w:val="aa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Кулагин И.А.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670B61" w:rsidRPr="00325080" w:rsidRDefault="00670B61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080">
                    <w:rPr>
                      <w:rFonts w:ascii="Times New Roman" w:hAnsi="Times New Roman"/>
                      <w:sz w:val="24"/>
                      <w:szCs w:val="24"/>
                    </w:rPr>
                    <w:t>Судья в поле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70B61" w:rsidRPr="00325080" w:rsidRDefault="00B22969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отл</w:t>
                  </w:r>
                </w:p>
              </w:tc>
            </w:tr>
          </w:tbl>
          <w:p w:rsidR="00F36FE6" w:rsidRDefault="00F36FE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FE6" w:rsidTr="00241C1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протестов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Протест: Нет.</w:t>
            </w:r>
          </w:p>
        </w:tc>
      </w:tr>
      <w:tr w:rsidR="00F36FE6" w:rsidTr="00241C1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F36FE6" w:rsidTr="00241C1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обеспечение соревнований: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системы, звуковое усиление работали в штатном режиме.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соревнований красочно оформлены.</w:t>
            </w:r>
          </w:p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ходе соревнований осуществлялась оперативно.</w:t>
            </w:r>
          </w:p>
        </w:tc>
      </w:tr>
      <w:tr w:rsidR="00F36FE6" w:rsidTr="00241C1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СМИ, освещающие соревнования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E6" w:rsidRDefault="008F32D5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освещались на официальном сайте ФАУ МО РФ ЦСКА</w:t>
            </w:r>
          </w:p>
        </w:tc>
      </w:tr>
    </w:tbl>
    <w:p w:rsidR="00F36FE6" w:rsidRDefault="00F36FE6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F36FE6" w:rsidRDefault="008F32D5">
      <w:pPr>
        <w:spacing w:after="0" w:line="228" w:lineRule="auto"/>
      </w:pPr>
      <w:r>
        <w:rPr>
          <w:rFonts w:ascii="Times New Roman" w:hAnsi="Times New Roman"/>
          <w:sz w:val="24"/>
          <w:szCs w:val="24"/>
        </w:rPr>
        <w:t xml:space="preserve">Главный судья:                                                                   </w:t>
      </w:r>
      <w:r w:rsidR="00B22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Хусаинов С.Г..</w:t>
      </w:r>
    </w:p>
    <w:p w:rsidR="00F36FE6" w:rsidRDefault="00F36FE6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F36FE6" w:rsidRDefault="008F32D5">
      <w:pPr>
        <w:spacing w:after="0" w:line="228" w:lineRule="auto"/>
      </w:pPr>
      <w:r>
        <w:rPr>
          <w:rFonts w:ascii="Times New Roman" w:hAnsi="Times New Roman"/>
          <w:sz w:val="24"/>
          <w:szCs w:val="24"/>
        </w:rPr>
        <w:t xml:space="preserve">Главный секретарь:                                                                            </w:t>
      </w:r>
      <w:r w:rsidR="00B22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Коржевский В.И</w:t>
      </w:r>
    </w:p>
    <w:p w:rsidR="00F36FE6" w:rsidRDefault="00F36FE6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F36FE6" w:rsidRDefault="00F36FE6">
      <w:pPr>
        <w:spacing w:after="0" w:line="228" w:lineRule="auto"/>
        <w:rPr>
          <w:rFonts w:ascii="Times New Roman" w:hAnsi="Times New Roman"/>
          <w:sz w:val="24"/>
          <w:szCs w:val="24"/>
        </w:rPr>
      </w:pPr>
    </w:p>
    <w:p w:rsidR="00F36FE6" w:rsidRDefault="008F32D5">
      <w:pPr>
        <w:spacing w:after="0" w:line="228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Приложения:</w:t>
      </w:r>
    </w:p>
    <w:p w:rsidR="00F36FE6" w:rsidRDefault="00F36FE6">
      <w:pPr>
        <w:pStyle w:val="aa"/>
        <w:rPr>
          <w:rFonts w:ascii="Times New Roman" w:hAnsi="Times New Roman"/>
          <w:sz w:val="24"/>
          <w:szCs w:val="24"/>
        </w:rPr>
      </w:pPr>
    </w:p>
    <w:p w:rsidR="00F36FE6" w:rsidRDefault="008F32D5">
      <w:pPr>
        <w:pStyle w:val="aa"/>
        <w:rPr>
          <w:rFonts w:ascii="Times New Roman" w:hAnsi="Times New Roman"/>
          <w:sz w:val="24"/>
          <w:szCs w:val="24"/>
        </w:rPr>
      </w:pPr>
      <w:r w:rsidRPr="008F32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Протокол комиссии по допуску участников;</w:t>
      </w:r>
    </w:p>
    <w:p w:rsidR="00F36FE6" w:rsidRDefault="008F32D5">
      <w:pPr>
        <w:pStyle w:val="aa"/>
        <w:rPr>
          <w:rFonts w:ascii="Times New Roman" w:hAnsi="Times New Roman"/>
          <w:sz w:val="24"/>
          <w:szCs w:val="24"/>
        </w:rPr>
      </w:pPr>
      <w:r w:rsidRPr="008F32D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Итоговые протоколы ();</w:t>
      </w:r>
    </w:p>
    <w:p w:rsidR="00F36FE6" w:rsidRDefault="008F32D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таблица</w:t>
      </w:r>
    </w:p>
    <w:p w:rsidR="00F36FE6" w:rsidRDefault="008F32D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игр</w:t>
      </w:r>
    </w:p>
    <w:p w:rsidR="00F36FE6" w:rsidRDefault="008F32D5">
      <w:pPr>
        <w:pStyle w:val="aa"/>
        <w:rPr>
          <w:rFonts w:ascii="Times New Roman" w:hAnsi="Times New Roman"/>
          <w:sz w:val="24"/>
          <w:szCs w:val="24"/>
        </w:rPr>
      </w:pPr>
      <w:r w:rsidRPr="008F32D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Регламент соревнований.</w:t>
      </w:r>
    </w:p>
    <w:p w:rsidR="00F36FE6" w:rsidRDefault="008F32D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действия (мероприятия)</w:t>
      </w:r>
    </w:p>
    <w:p w:rsidR="00F36FE6" w:rsidRDefault="008F32D5">
      <w:pPr>
        <w:pStyle w:val="aa"/>
      </w:pPr>
      <w:r w:rsidRPr="008F32D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Фото отчет (работа комиссии по допуску, открытие, игровые моменты, закрытие).</w:t>
      </w:r>
    </w:p>
    <w:sectPr w:rsidR="00F36FE6">
      <w:pgSz w:w="11906" w:h="16838"/>
      <w:pgMar w:top="851" w:right="567" w:bottom="62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E6"/>
    <w:rsid w:val="00241C13"/>
    <w:rsid w:val="00325080"/>
    <w:rsid w:val="003429E8"/>
    <w:rsid w:val="0043510F"/>
    <w:rsid w:val="00670B61"/>
    <w:rsid w:val="008F32D5"/>
    <w:rsid w:val="00B22969"/>
    <w:rsid w:val="00B635E1"/>
    <w:rsid w:val="00C71276"/>
    <w:rsid w:val="00F27FA6"/>
    <w:rsid w:val="00F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A4F0-9686-4A5D-815D-1194F8F7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66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1EAF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E3246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E1E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E3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Геннадий Леонидович</dc:creator>
  <dc:description/>
  <cp:lastModifiedBy>Dmitriy</cp:lastModifiedBy>
  <cp:revision>13</cp:revision>
  <cp:lastPrinted>2021-04-23T12:24:00Z</cp:lastPrinted>
  <dcterms:created xsi:type="dcterms:W3CDTF">2022-03-25T05:11:00Z</dcterms:created>
  <dcterms:modified xsi:type="dcterms:W3CDTF">2022-03-26T09:33:00Z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