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D7" w:rsidRPr="00BA45A4" w:rsidRDefault="001A65D7" w:rsidP="00EF2722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5D7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</w:t>
      </w:r>
      <w:r w:rsidR="00354009">
        <w:rPr>
          <w:rFonts w:ascii="Times New Roman" w:hAnsi="Times New Roman" w:cs="Times New Roman"/>
          <w:b/>
          <w:sz w:val="28"/>
          <w:szCs w:val="28"/>
        </w:rPr>
        <w:t>ОСУЩЕСТВЛЕНИЮ ПРИЕМА ДЕТЕЙ НА ОБУЧЕНИЕ ПО ДОПОЛНИТЕЛЬНЫМ ПРЕДПРОФЕССИОНАЛЬНЫМ ПРОГРАММАМ В ОБЛАСТИ ФИЗИЧЕСКОЙ КУЛЬТУРЫ И СПОРТА</w:t>
      </w:r>
    </w:p>
    <w:p w:rsidR="001A65D7" w:rsidRPr="00857214" w:rsidRDefault="001A65D7" w:rsidP="00EF2722">
      <w:pPr>
        <w:tabs>
          <w:tab w:val="left" w:pos="42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методи</w:t>
      </w:r>
      <w:r w:rsidR="007C7A39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рекомендации разработаны</w:t>
      </w: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оказания методической помощи руководителям и </w:t>
      </w:r>
      <w:r w:rsidR="008D639E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</w:t>
      </w: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</w:t>
      </w:r>
      <w:r w:rsidR="00A028AA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BF2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осуществляющих обучение</w:t>
      </w: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реализующих дополнительные предпрофессиональные программы в области физической культуры и спорта</w:t>
      </w:r>
      <w:r w:rsidR="00EF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дополнительные предпрофессиональные программы)</w:t>
      </w: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направлены на обеспечение дальнейшего эффективного развития системы физического воспитания и до</w:t>
      </w:r>
      <w:r w:rsidR="008730A1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полнительного образования физкультурно-спортивной направленности</w:t>
      </w: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53A5" w:rsidRPr="00857214" w:rsidRDefault="001A65D7" w:rsidP="00AB666D">
      <w:pPr>
        <w:tabs>
          <w:tab w:val="left" w:pos="42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предназначены для использования в деятельнос</w:t>
      </w:r>
      <w:r w:rsidR="00F12EB8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</w:t>
      </w:r>
      <w:r w:rsidR="004412FB" w:rsidRPr="00AB66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F12EB8" w:rsidRPr="00AB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284" w:rsidRPr="00AB6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  <w:r w:rsidR="000E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EB8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физкультурно-спортивной направленности</w:t>
      </w: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F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</w:t>
      </w:r>
      <w:r w:rsidR="007F53A5" w:rsidRPr="008B6F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вопросов в облас</w:t>
      </w:r>
      <w:r w:rsidR="00F12EB8" w:rsidRPr="008B6FA0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AB666D" w:rsidRPr="008B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F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и применения правил приема на обучение по дополнительным пр</w:t>
      </w:r>
      <w:r w:rsidR="00F12EB8" w:rsidRPr="008B6FA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едпрофессиональным программам.</w:t>
      </w:r>
    </w:p>
    <w:p w:rsidR="000F374C" w:rsidRPr="00857214" w:rsidRDefault="001A65D7" w:rsidP="000F374C">
      <w:pPr>
        <w:tabs>
          <w:tab w:val="left" w:pos="42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</w:t>
      </w:r>
      <w:r w:rsidR="007046B5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разработаны в соответствии с:</w:t>
      </w:r>
    </w:p>
    <w:p w:rsidR="006E401F" w:rsidRPr="00857214" w:rsidRDefault="005D7A1C" w:rsidP="000F374C">
      <w:pPr>
        <w:tabs>
          <w:tab w:val="left" w:pos="42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6E401F" w:rsidRPr="008572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</w:t>
        </w:r>
        <w:r w:rsidR="00CC3C40" w:rsidRPr="008572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аконом от 29 декабря 2012 года №</w:t>
        </w:r>
        <w:r w:rsidR="006E401F" w:rsidRPr="008572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273-Ф</w:t>
        </w:r>
        <w:r w:rsidR="00CC3C40" w:rsidRPr="008572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 «</w:t>
        </w:r>
        <w:r w:rsidR="006E401F" w:rsidRPr="008572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образовании в Российской Федерации</w:t>
        </w:r>
      </w:hyperlink>
      <w:r w:rsidR="000F374C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401F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039A" w:rsidRPr="0035128F" w:rsidRDefault="004A1A92" w:rsidP="00EF2722">
      <w:pPr>
        <w:tabs>
          <w:tab w:val="left" w:pos="42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Российской Феде</w:t>
      </w:r>
      <w:r w:rsidR="00FB7F7D">
        <w:rPr>
          <w:rFonts w:ascii="Times New Roman" w:hAnsi="Times New Roman" w:cs="Times New Roman"/>
          <w:sz w:val="28"/>
          <w:szCs w:val="28"/>
        </w:rPr>
        <w:t xml:space="preserve">рации от 09.11.2018 года № 196 </w:t>
      </w:r>
      <w:r>
        <w:rPr>
          <w:rFonts w:ascii="Times New Roman" w:hAnsi="Times New Roman" w:cs="Times New Roman"/>
          <w:sz w:val="28"/>
          <w:szCs w:val="28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35128F">
        <w:rPr>
          <w:rFonts w:ascii="Times New Roman" w:hAnsi="Times New Roman" w:cs="Times New Roman"/>
          <w:sz w:val="28"/>
          <w:szCs w:val="28"/>
        </w:rPr>
        <w:t>»</w:t>
      </w:r>
      <w:r w:rsidR="0035128F" w:rsidRPr="003512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039A" w:rsidRPr="00857214" w:rsidRDefault="001A65D7" w:rsidP="00EF2722">
      <w:pPr>
        <w:tabs>
          <w:tab w:val="left" w:pos="42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спорта Российской Феде</w:t>
      </w:r>
      <w:r w:rsidR="000F374C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B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от 12 сентября 2013 года № </w:t>
      </w:r>
      <w:r w:rsidR="000F374C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730 «</w:t>
      </w: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</w:t>
      </w:r>
      <w:r w:rsidR="000F374C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Приказ Минспорта России от</w:t>
      </w:r>
      <w:r w:rsidR="00AD039A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сентяб</w:t>
      </w:r>
      <w:r w:rsidR="00622FD5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2013 года №</w:t>
      </w:r>
      <w:r w:rsidR="00AD039A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730);</w:t>
      </w:r>
    </w:p>
    <w:p w:rsidR="00AD039A" w:rsidRPr="00857214" w:rsidRDefault="001A65D7" w:rsidP="00EF2722">
      <w:pPr>
        <w:tabs>
          <w:tab w:val="left" w:pos="42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спорта Российской Феде</w:t>
      </w:r>
      <w:r w:rsidR="000F374C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от 12 сентября 2013 года № 731 «</w:t>
      </w: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приема на обучение по дополнительным предпрофессиональным программам в области физической культуры и спорта</w:t>
      </w:r>
      <w:r w:rsidR="000F374C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приказ Минспорта России от</w:t>
      </w:r>
      <w:r w:rsidR="000F374C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сентября 2013 года №</w:t>
      </w:r>
      <w:r w:rsidR="00AD039A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731);</w:t>
      </w:r>
    </w:p>
    <w:p w:rsidR="00AD039A" w:rsidRPr="00857214" w:rsidRDefault="001A65D7" w:rsidP="00EF2722">
      <w:pPr>
        <w:tabs>
          <w:tab w:val="left" w:pos="42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спорта Российской Фед</w:t>
      </w:r>
      <w:r w:rsidR="000F374C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 от 27 декабря 2013 года №</w:t>
      </w: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1125 </w:t>
      </w:r>
      <w:r w:rsidR="000F374C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</w:t>
      </w:r>
      <w:r w:rsidR="000F374C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Приказ Минспорта </w:t>
      </w:r>
      <w:r w:rsidR="000F374C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от 27 декабря 2013 года №</w:t>
      </w: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1125);</w:t>
      </w:r>
    </w:p>
    <w:p w:rsidR="000F374C" w:rsidRPr="00857214" w:rsidRDefault="000F374C" w:rsidP="00EF2722">
      <w:pPr>
        <w:tabs>
          <w:tab w:val="left" w:pos="426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214">
        <w:rPr>
          <w:rFonts w:ascii="Times New Roman" w:hAnsi="Times New Roman" w:cs="Times New Roman"/>
          <w:sz w:val="28"/>
          <w:szCs w:val="28"/>
        </w:rPr>
        <w:t>Федеральным законом от 27.07.2006 № 152-ФЗ «О персональных данных»;</w:t>
      </w:r>
    </w:p>
    <w:p w:rsidR="007C7A39" w:rsidRDefault="000F374C" w:rsidP="003114AF">
      <w:pPr>
        <w:tabs>
          <w:tab w:val="left" w:pos="426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57214">
        <w:rPr>
          <w:rFonts w:ascii="Times New Roman" w:hAnsi="Times New Roman" w:cs="Times New Roman"/>
          <w:sz w:val="28"/>
          <w:szCs w:val="28"/>
        </w:rPr>
        <w:t xml:space="preserve"> Федеральным законом от 27.07.2010 № 210-ФЗ «Об организации предоставлении государственных и муниципальных услуг»</w:t>
      </w:r>
      <w:r w:rsidR="004A1A92">
        <w:rPr>
          <w:rFonts w:ascii="Times New Roman" w:hAnsi="Times New Roman" w:cs="Times New Roman"/>
          <w:sz w:val="28"/>
          <w:szCs w:val="28"/>
        </w:rPr>
        <w:t>;</w:t>
      </w:r>
    </w:p>
    <w:p w:rsidR="004A1A92" w:rsidRPr="003A2C53" w:rsidRDefault="003A2C53" w:rsidP="003114AF">
      <w:pPr>
        <w:tabs>
          <w:tab w:val="left" w:pos="42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СанПиН 2.4.4.3172-14 «</w:t>
      </w:r>
      <w:r w:rsidRPr="003A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Санитарно-эпидемиологические требования к устройству, содержанию и организации режима работы образовательных </w:t>
      </w:r>
      <w:r w:rsidRPr="003A2C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организаций дополнительного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детей»</w:t>
      </w:r>
      <w:r w:rsidRPr="003A2C5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Постановлением Главного государственного санитарного врача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4 июля 2014 года №</w:t>
      </w:r>
      <w:r w:rsidRPr="003A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</w:t>
      </w:r>
      <w:r w:rsidR="00622F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4AF" w:rsidRPr="003A2C53" w:rsidRDefault="001A65D7" w:rsidP="00DC397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2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C03FE2" w:rsidRDefault="00CE485B" w:rsidP="00367828">
      <w:pPr>
        <w:pStyle w:val="a3"/>
        <w:numPr>
          <w:ilvl w:val="1"/>
          <w:numId w:val="1"/>
        </w:numPr>
        <w:spacing w:after="0" w:line="240" w:lineRule="auto"/>
        <w:ind w:left="-709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F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A356A" w:rsidRPr="00C0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ст. 108</w:t>
      </w:r>
      <w:r w:rsidRPr="00C0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 декабря 2012 года № 273-ФЗ «Об образовании в Российской Федерации» о</w:t>
      </w:r>
      <w:r w:rsidR="00137B4E" w:rsidRPr="00C03FE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бразовательные учреждения дополнительного образования детей должны переименоваться в организации дополнительного образования и перейти</w:t>
      </w:r>
      <w:r w:rsidR="006A356A" w:rsidRPr="00C0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</w:t>
      </w:r>
      <w:r w:rsidR="00137B4E" w:rsidRPr="00C0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A24DCA" w:rsidRPr="00C0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</w:t>
      </w:r>
      <w:r w:rsidR="00C0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</w:t>
      </w:r>
      <w:r w:rsidR="00137B4E" w:rsidRPr="00C0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A24DCA" w:rsidRPr="00C03F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7B4E" w:rsidRPr="00C0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A356A" w:rsidRPr="00C0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в области физической культуры и спорта.</w:t>
      </w:r>
      <w:r w:rsidR="003114AF" w:rsidRPr="00C0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5905" w:rsidRPr="00C03FE2" w:rsidRDefault="00BB2A09" w:rsidP="00367828">
      <w:pPr>
        <w:pStyle w:val="a3"/>
        <w:numPr>
          <w:ilvl w:val="1"/>
          <w:numId w:val="1"/>
        </w:numPr>
        <w:spacing w:after="0" w:line="240" w:lineRule="auto"/>
        <w:ind w:left="-709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дополнительных общеобразовательных программ в области физической культуры и спорта в соответствии с пунктом 1 статьи 84 </w:t>
      </w:r>
      <w:hyperlink r:id="rId10" w:history="1">
        <w:r w:rsidRPr="00C03F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Федерального </w:t>
        </w:r>
        <w:r w:rsidR="001C006D" w:rsidRPr="00C03F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 от 29 декабря 2012 года №</w:t>
        </w:r>
        <w:r w:rsidRPr="00C03F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273-ФЗ</w:t>
        </w:r>
      </w:hyperlink>
      <w:r w:rsidRPr="00C0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направлена на</w:t>
      </w:r>
      <w:r w:rsidR="004A318F" w:rsidRPr="00C03FE2">
        <w:rPr>
          <w:rFonts w:ascii="Times New Roman" w:hAnsi="Times New Roman" w:cs="Times New Roman"/>
          <w:color w:val="000000"/>
          <w:sz w:val="28"/>
          <w:szCs w:val="28"/>
        </w:rPr>
        <w:t xml:space="preserve"> отбор одаренных детей, создание условий для их физического воспитания и физического развития, получение ими начальных знаний, умений, навыков в области физической культуры и спорта (в том числе избранного вида спорта) и подготовку к освоению эта</w:t>
      </w:r>
      <w:r w:rsidR="00DF290C" w:rsidRPr="00C03FE2">
        <w:rPr>
          <w:rFonts w:ascii="Times New Roman" w:hAnsi="Times New Roman" w:cs="Times New Roman"/>
          <w:color w:val="000000"/>
          <w:sz w:val="28"/>
          <w:szCs w:val="28"/>
        </w:rPr>
        <w:t>пов спортивной подготовки,</w:t>
      </w:r>
      <w:r w:rsidR="004A318F" w:rsidRPr="00C0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на подготовку кадров в области физической культуры и спорта.</w:t>
      </w:r>
      <w:r w:rsidR="00D434A2" w:rsidRPr="00C0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153B" w:rsidRPr="00857214" w:rsidRDefault="001A65D7" w:rsidP="00894AA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318F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дополнительным общеобразовательным программам в области физическо</w:t>
      </w:r>
      <w:r w:rsidR="00C9153B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й культуры и спорта относятся:</w:t>
      </w:r>
    </w:p>
    <w:p w:rsidR="00C9153B" w:rsidRPr="00857214" w:rsidRDefault="001A65D7" w:rsidP="00894AA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дополнительные общеразвивающие программы в области физической культуры и спорта, которые направлены на физическое воспитание личности, выявление одаренных детей, получение ими начальных знаний о физической культуре и спорте</w:t>
      </w:r>
      <w:r w:rsidR="00C9153B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153B" w:rsidRPr="00857214" w:rsidRDefault="001A65D7" w:rsidP="00E656C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дополнительные предпрофессиональные программы в области физической культуры и спорта, которые направлены на отбор одаренных детей, создание условий для их физического воспитания и физического развития, получение ими начальных знаний, умений, навыков в области физической культуры и спорта (в том числе избранного вида спорта) и подготовку к освоению</w:t>
      </w:r>
      <w:r w:rsidR="00C9153B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этапов спортивной подготовки.</w:t>
      </w:r>
    </w:p>
    <w:p w:rsidR="00365FCC" w:rsidRDefault="004A318F" w:rsidP="00365FCC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411A6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основании пунктов 3 и</w:t>
      </w:r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статьи 23, пунктов 3 - 6 статьи 31, пункта 3 статьи 32 </w:t>
      </w:r>
      <w:hyperlink r:id="rId11" w:history="1">
        <w:r w:rsidR="001A65D7" w:rsidRPr="008572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29 декабря 2012 го</w:t>
        </w:r>
        <w:r w:rsidR="006A35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да №</w:t>
        </w:r>
        <w:r w:rsidR="001A65D7" w:rsidRPr="008572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273-ФЗ</w:t>
        </w:r>
      </w:hyperlink>
      <w:r w:rsidR="006C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 в Российской Федерации»</w:t>
      </w:r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пункта 6 статьи 33 </w:t>
      </w:r>
      <w:hyperlink r:id="rId12" w:history="1">
        <w:r w:rsidR="001A65D7" w:rsidRPr="008572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</w:t>
        </w:r>
        <w:r w:rsidR="006A35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закона от 4 декабря 2007 года №</w:t>
        </w:r>
        <w:r w:rsidR="001A65D7" w:rsidRPr="008572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329-ФЗ</w:t>
        </w:r>
      </w:hyperlink>
      <w:r w:rsidR="006C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13D20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физической культуре и спорте</w:t>
      </w:r>
      <w:r w:rsidR="006C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</w:t>
      </w:r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предпрофессиональные программы могут реализовываться при наличии лицензии на осуществление</w:t>
      </w:r>
      <w:r w:rsidR="00C9153B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деятельности:</w:t>
      </w:r>
    </w:p>
    <w:p w:rsidR="00E656CF" w:rsidRPr="00365FCC" w:rsidRDefault="00E656CF" w:rsidP="00365FCC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F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образовательными организациями, включая:</w:t>
      </w:r>
    </w:p>
    <w:p w:rsidR="00365FCC" w:rsidRDefault="001A65D7" w:rsidP="00365FCC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F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E656CF" w:rsidRPr="00365F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организации;</w:t>
      </w:r>
    </w:p>
    <w:p w:rsidR="00365FCC" w:rsidRDefault="001A65D7" w:rsidP="00365FCC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профессиональные </w:t>
      </w:r>
      <w:r w:rsidR="00E656CF" w:rsidRPr="00365F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организации;</w:t>
      </w:r>
    </w:p>
    <w:p w:rsidR="00365FCC" w:rsidRDefault="001A65D7" w:rsidP="00365FCC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F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</w:t>
      </w:r>
      <w:r w:rsidR="00E656CF" w:rsidRPr="00365F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высшего образования;</w:t>
      </w:r>
    </w:p>
    <w:p w:rsidR="00365FCC" w:rsidRDefault="001A65D7" w:rsidP="00365FCC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F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допо</w:t>
      </w:r>
      <w:r w:rsidR="00E656CF" w:rsidRPr="00365FCC">
        <w:rPr>
          <w:rFonts w:ascii="Times New Roman" w:eastAsia="Times New Roman" w:hAnsi="Times New Roman" w:cs="Times New Roman"/>
          <w:sz w:val="28"/>
          <w:szCs w:val="28"/>
          <w:lang w:eastAsia="ru-RU"/>
        </w:rPr>
        <w:t>лнительного образования;</w:t>
      </w:r>
    </w:p>
    <w:p w:rsidR="00365FCC" w:rsidRDefault="001A65D7" w:rsidP="00365FCC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дополнительного </w:t>
      </w:r>
      <w:r w:rsidR="00C9153B" w:rsidRPr="00365F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образования;</w:t>
      </w:r>
    </w:p>
    <w:p w:rsidR="00365FCC" w:rsidRDefault="001A65D7" w:rsidP="00365FCC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F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</w:t>
      </w:r>
      <w:r w:rsidR="00E656CF" w:rsidRPr="00365FCC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ями, осуществляющими обучение;</w:t>
      </w:r>
    </w:p>
    <w:p w:rsidR="004D21D0" w:rsidRPr="00365FCC" w:rsidRDefault="001A65D7" w:rsidP="00365FCC">
      <w:pPr>
        <w:pStyle w:val="a3"/>
        <w:numPr>
          <w:ilvl w:val="0"/>
          <w:numId w:val="3"/>
        </w:num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F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индивидуальными предпринимателями, осуществляющими</w:t>
      </w:r>
      <w:r w:rsidR="004D21D0" w:rsidRPr="0036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деятельность.</w:t>
      </w:r>
    </w:p>
    <w:p w:rsidR="00CE630E" w:rsidRPr="00857214" w:rsidRDefault="004A318F" w:rsidP="0046295D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Организации, осуществляющие обучение, к числу которых относятся физкультурно-спортивные организации, осуществляющие спортивную подготовку в качестве основного вида деятельности, для реализации дополнительных предпрофессиональных программ на основании пункта 6 статьи 31 </w:t>
      </w:r>
      <w:hyperlink r:id="rId13" w:history="1">
        <w:r w:rsidR="001A65D7" w:rsidRPr="008572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Федерального </w:t>
        </w:r>
        <w:r w:rsidR="006A35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закона от 29 декабря 2012 года № </w:t>
        </w:r>
        <w:r w:rsidR="001A65D7" w:rsidRPr="008572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273-ФЗ</w:t>
        </w:r>
      </w:hyperlink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образовании в Российской Федерации» </w:t>
      </w:r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 специализированное структурное образовательное подразделение. Деятельность такого подразделения регулируется положением, разрабатываемым и утверждаемы</w:t>
      </w:r>
      <w:r w:rsidR="004D21D0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м организацией самостоятельно.</w:t>
      </w:r>
    </w:p>
    <w:p w:rsidR="004A318F" w:rsidRPr="00857214" w:rsidRDefault="004A318F" w:rsidP="004A318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318F" w:rsidRPr="00857214" w:rsidRDefault="004A318F" w:rsidP="006535E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Содержание</w:t>
      </w:r>
    </w:p>
    <w:p w:rsidR="0018490C" w:rsidRDefault="004A318F" w:rsidP="00BE0CC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соответствии с пунктом 5 статьи 84 </w:t>
      </w:r>
      <w:hyperlink r:id="rId14" w:history="1">
        <w:r w:rsidR="001A65D7" w:rsidRPr="008572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Федерального </w:t>
        </w:r>
        <w:r w:rsidR="00F12EB8" w:rsidRPr="008572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 от 29 декабря 2012 года №</w:t>
        </w:r>
        <w:r w:rsidR="001A65D7" w:rsidRPr="008572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273-ФЗ</w:t>
        </w:r>
      </w:hyperlink>
      <w:r w:rsidR="0065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 в Российской Федерации»</w:t>
      </w:r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на обучение по дополнительным предпрофессиональным программам </w:t>
      </w:r>
      <w:r w:rsidR="0018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физической культуры и спорта </w:t>
      </w:r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основании результатов индивидуального отбора, проводимого в целях выявления лиц, имеющих необходимые для освоения соответств</w:t>
      </w:r>
      <w:r w:rsidR="0018490C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ующей образовательной программы.</w:t>
      </w:r>
    </w:p>
    <w:p w:rsidR="00864FBE" w:rsidRPr="00857214" w:rsidRDefault="004A318F" w:rsidP="00BE0CC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Перевод обучающихся на этап (период) реализации дополнительной предпрофессиональной программы </w:t>
      </w:r>
      <w:r w:rsidR="00F5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физической культуры и спорта </w:t>
      </w:r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основании результатов промежуточной аттестации и с учетом результатов их выступления на официальных спортивных соревнованиях</w:t>
      </w:r>
      <w:r w:rsidR="00864FBE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избранному виду спорта.</w:t>
      </w:r>
    </w:p>
    <w:p w:rsidR="00172138" w:rsidRPr="00857214" w:rsidRDefault="004A318F" w:rsidP="00BE0CC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основании пункта 15 статьи 60 </w:t>
      </w:r>
      <w:hyperlink r:id="rId15" w:history="1">
        <w:r w:rsidR="001A65D7" w:rsidRPr="008572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Федерального </w:t>
        </w:r>
        <w:r w:rsidR="00B555C5" w:rsidRPr="008572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 от 29 декабря 2012 года №</w:t>
        </w:r>
        <w:r w:rsidR="001A65D7" w:rsidRPr="008572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273-ФЗ</w:t>
        </w:r>
      </w:hyperlink>
      <w:r w:rsidR="00F5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 в Российской Федерации»</w:t>
      </w:r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организации вправе выдавать лицам, освоившим образовательные программы, по которым не предусмотрено проведение итоговой аттестации, документы об обучении, разработанные по образцу и в порядке, установленным этими</w:t>
      </w:r>
      <w:r w:rsidR="00172138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самостоятельно.</w:t>
      </w:r>
    </w:p>
    <w:p w:rsidR="004F3F7C" w:rsidRPr="00857214" w:rsidRDefault="001A65D7" w:rsidP="00BE0CC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док</w:t>
      </w:r>
      <w:r w:rsidR="00172138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ументам об обучении относятся: </w:t>
      </w:r>
    </w:p>
    <w:p w:rsidR="00F538AA" w:rsidRDefault="00172138" w:rsidP="00F538AA">
      <w:pPr>
        <w:pStyle w:val="a3"/>
        <w:numPr>
          <w:ilvl w:val="0"/>
          <w:numId w:val="6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A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об обучении;</w:t>
      </w:r>
    </w:p>
    <w:p w:rsidR="00F538AA" w:rsidRDefault="001A65D7" w:rsidP="00F538AA">
      <w:pPr>
        <w:pStyle w:val="a3"/>
        <w:numPr>
          <w:ilvl w:val="0"/>
          <w:numId w:val="6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A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об освоении дополнительной п</w:t>
      </w:r>
      <w:r w:rsidR="00172138" w:rsidRPr="00F538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редпрофессиональной программы;</w:t>
      </w:r>
    </w:p>
    <w:p w:rsidR="0057523C" w:rsidRPr="00F538AA" w:rsidRDefault="001A65D7" w:rsidP="00F538AA">
      <w:pPr>
        <w:pStyle w:val="a3"/>
        <w:numPr>
          <w:ilvl w:val="0"/>
          <w:numId w:val="6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документы, выдаваемые с учетом положений статьи 60 </w:t>
      </w:r>
      <w:hyperlink r:id="rId16" w:history="1">
        <w:r w:rsidR="00172138" w:rsidRPr="00F538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Федерального закона от 29 </w:t>
        </w:r>
        <w:r w:rsidR="00F12EB8" w:rsidRPr="00F538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декабря 2012 года №</w:t>
        </w:r>
        <w:r w:rsidRPr="00F538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273-ФЗ</w:t>
        </w:r>
      </w:hyperlink>
      <w:r w:rsidR="00F5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 в Российской Федерации»</w:t>
      </w:r>
      <w:r w:rsidR="00172138" w:rsidRPr="00F53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BED" w:rsidRPr="00857214" w:rsidRDefault="001A65D7" w:rsidP="00C43BED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выдачу документов об обучении и их дубликатов плата не взимается (пункт 17 статьи 60 </w:t>
      </w:r>
      <w:hyperlink r:id="rId17" w:history="1">
        <w:r w:rsidRPr="008572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Федерального </w:t>
        </w:r>
        <w:r w:rsidR="00F12EB8" w:rsidRPr="008572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 от 29 декабря 2012 года №</w:t>
        </w:r>
        <w:r w:rsidRPr="008572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273-ФЗ</w:t>
        </w:r>
      </w:hyperlink>
      <w:r w:rsidR="00BA7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 в Российской Федерации</w:t>
      </w:r>
      <w:r w:rsidR="00C43BED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E5781" w:rsidRPr="00D725A4" w:rsidRDefault="002649A6" w:rsidP="0017213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1A65D7" w:rsidRPr="00D72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механизм (технологию, цикл мероприятий, формы и др.) проведения индивидуального отбора поступающих, его содержание по каждой дополнительной предпрофессиональной программе и систему оценок </w:t>
      </w:r>
      <w:r w:rsidR="001A65D7" w:rsidRPr="00D725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(отметок, баллов, показателей в единицах измерения), применяемую при проведении индивидуального отбора поступающих</w:t>
      </w:r>
      <w:r w:rsidR="000E5781" w:rsidRPr="00D725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5781" w:rsidRPr="00D725A4" w:rsidRDefault="001A65D7" w:rsidP="0017213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утвердить правила приема лиц на обучение по дополнительной предпрофессиональной программе по виду с</w:t>
      </w:r>
      <w:r w:rsidR="000E5781" w:rsidRPr="00D72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 (спортивной дисциплине);</w:t>
      </w:r>
    </w:p>
    <w:p w:rsidR="00957204" w:rsidRPr="00857214" w:rsidRDefault="001A65D7" w:rsidP="0017213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утвердить положение и методические указания по организации промежуточной (после</w:t>
      </w: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периода обучения) и итоговой (после освоения программы</w:t>
      </w:r>
      <w:r w:rsidR="00957204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этапа) аттестации обучающихся;</w:t>
      </w:r>
    </w:p>
    <w:p w:rsidR="00D26E46" w:rsidRPr="00857214" w:rsidRDefault="004A318F" w:rsidP="00932716">
      <w:pPr>
        <w:spacing w:after="0" w:line="240" w:lineRule="auto"/>
        <w:ind w:left="-709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основании пункта 2 статьи 30 </w:t>
      </w:r>
      <w:hyperlink r:id="rId18" w:history="1">
        <w:r w:rsidR="001A65D7" w:rsidRPr="008572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Федерального </w:t>
        </w:r>
        <w:r w:rsidR="00B555C5" w:rsidRPr="008572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 от 29 декабря 2012 года №</w:t>
        </w:r>
        <w:r w:rsidR="001A65D7" w:rsidRPr="008572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273-ФЗ</w:t>
        </w:r>
      </w:hyperlink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образовании в Российской Федерации» </w:t>
      </w:r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 самостоятельно разрабатывают правила приема граждан на обучение по дополнительным предпрофессиональным програ</w:t>
      </w:r>
      <w:r w:rsidR="00D26E46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ммам (далее - правила приема).</w:t>
      </w:r>
    </w:p>
    <w:p w:rsidR="001A65D7" w:rsidRPr="00857214" w:rsidRDefault="001A65D7" w:rsidP="0093271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правил </w:t>
      </w:r>
      <w:r w:rsidR="00CF0620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осуществляется с учетом:</w:t>
      </w:r>
    </w:p>
    <w:p w:rsidR="00932716" w:rsidRPr="00857214" w:rsidRDefault="001A65D7" w:rsidP="00CD6744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приема на обучение по дополнительным предпрофессиональным программам в области физической культуры и спорта, утвержденного Приказом Минспорта Р</w:t>
      </w:r>
      <w:r w:rsidR="00B555C5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оссии от 12 сентября 2013 года №</w:t>
      </w:r>
      <w:r w:rsidR="00932716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731 (далее - Порядок приема);</w:t>
      </w:r>
    </w:p>
    <w:p w:rsidR="00932716" w:rsidRPr="00857214" w:rsidRDefault="002A63DF" w:rsidP="0093271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</w:t>
      </w:r>
      <w:r w:rsidR="00932716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государственных требований;</w:t>
      </w:r>
    </w:p>
    <w:p w:rsidR="00F40B26" w:rsidRPr="00857214" w:rsidRDefault="001C006D" w:rsidP="00F40B2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Правила приема должны </w:t>
      </w:r>
      <w:r w:rsidR="00F40B26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отражать следующую информацию:</w:t>
      </w:r>
    </w:p>
    <w:p w:rsidR="00F40B26" w:rsidRPr="00857214" w:rsidRDefault="001A65D7" w:rsidP="00F40B2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сроки приема документов для обучения по дополнительной п</w:t>
      </w:r>
      <w:r w:rsidR="00F40B26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редпрофессиональной программе;</w:t>
      </w:r>
    </w:p>
    <w:p w:rsidR="00F40B26" w:rsidRPr="00857214" w:rsidRDefault="001A65D7" w:rsidP="00F40B2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перечень документов, необходимых для зачисления, включая образцы заявлений поступающего и законно</w:t>
      </w:r>
      <w:r w:rsidR="00F40B26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представителя поступающего;</w:t>
      </w:r>
    </w:p>
    <w:p w:rsidR="00F40B26" w:rsidRPr="00857214" w:rsidRDefault="001A65D7" w:rsidP="00F40B2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сроки проведения индив</w:t>
      </w:r>
      <w:r w:rsidR="00F40B26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идуального отбора поступающих;</w:t>
      </w:r>
    </w:p>
    <w:p w:rsidR="00F40B26" w:rsidRPr="00857214" w:rsidRDefault="001A65D7" w:rsidP="00F40B2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формы отбора поступающих (тестирование, анкетирование, просмотры и др.) и его содержание по каж</w:t>
      </w:r>
      <w:r w:rsidR="00F40B26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дой образовательной программе;</w:t>
      </w:r>
    </w:p>
    <w:p w:rsidR="00F40B26" w:rsidRPr="00857214" w:rsidRDefault="001A65D7" w:rsidP="00F40B2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систему оценок (отметок, баллов, показателей в единицах измерения), применяемую при проведении индив</w:t>
      </w:r>
      <w:r w:rsidR="00F40B26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идуального отбора поступающих;</w:t>
      </w:r>
    </w:p>
    <w:p w:rsidR="00F40B26" w:rsidRPr="00857214" w:rsidRDefault="001A65D7" w:rsidP="00F40B2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условия и особенности проведения индивидуального отбора для поступающих с ограниченными возмож</w:t>
      </w:r>
      <w:r w:rsidR="00F40B26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ностями здоровья (при наличии);</w:t>
      </w:r>
    </w:p>
    <w:p w:rsidR="00F40B26" w:rsidRPr="00857214" w:rsidRDefault="001C006D" w:rsidP="00F40B2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Правила приема утверждаются локальным нормативным акто</w:t>
      </w:r>
      <w:r w:rsidR="00F40B26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образовательной организации.</w:t>
      </w:r>
    </w:p>
    <w:p w:rsidR="00F40B26" w:rsidRPr="00857214" w:rsidRDefault="001C006D" w:rsidP="00F40B2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организации приема и проведения индивидуального отбора поступающих в образовательной организации создаются приемная и апелляционная к</w:t>
      </w:r>
      <w:r w:rsidR="00F40B26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F40B26" w:rsidRPr="00857214" w:rsidRDefault="001A65D7" w:rsidP="00F40B2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Регламенты работы комиссий определяются локальным нормативным акто</w:t>
      </w:r>
      <w:r w:rsidR="00F40B26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образовательной организации.</w:t>
      </w:r>
    </w:p>
    <w:p w:rsidR="00F40B26" w:rsidRPr="00857214" w:rsidRDefault="001A65D7" w:rsidP="00F40B2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комиссий входят председатель комиссии, заместитель председателя комиссии, члены комиссии. Секретарь комиссии может не входить в состав комиссий. Составы комиссий утверждаются распорядительным акто</w:t>
      </w:r>
      <w:r w:rsidR="00F40B26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образовательной организации.</w:t>
      </w:r>
    </w:p>
    <w:p w:rsidR="00F40B26" w:rsidRPr="00857214" w:rsidRDefault="001A65D7" w:rsidP="00F40B2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приемной комиссии является руководитель образовательной организаци</w:t>
      </w:r>
      <w:r w:rsidR="00F40B26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или лицо, им уполномоченное.</w:t>
      </w:r>
    </w:p>
    <w:p w:rsidR="00F40B26" w:rsidRPr="00857214" w:rsidRDefault="001A65D7" w:rsidP="00F40B2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 приемной комиссии (не менее пяти человек) формируется из числа тренерско-преподавательского состава, других педагогических и медицинских работников образовательной организации, участвующих в реализ</w:t>
      </w:r>
      <w:r w:rsidR="00F40B26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образовательных программ.</w:t>
      </w:r>
    </w:p>
    <w:p w:rsidR="00A965E2" w:rsidRPr="00857214" w:rsidRDefault="001A65D7" w:rsidP="00F40B2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апелляционной комиссии является руководитель образовательной организации (в случае, если он не является председателем приемной комиссии</w:t>
      </w:r>
      <w:r w:rsidR="00A965E2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лицо, им уполномоченное.</w:t>
      </w:r>
    </w:p>
    <w:p w:rsidR="00A965E2" w:rsidRPr="00857214" w:rsidRDefault="001A65D7" w:rsidP="00F40B2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апелляционной комиссии (не менее трех человек) формируется из числа тренерско-преподавательского состава, других педагогических и медицинских работников образовательной организации, участвующих в реализации образовательных программ и не входящ</w:t>
      </w:r>
      <w:r w:rsidR="00A965E2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 состав приемной комиссии.</w:t>
      </w:r>
    </w:p>
    <w:p w:rsidR="00A965E2" w:rsidRPr="00857214" w:rsidRDefault="001C006D" w:rsidP="00F40B2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организации приема руководитель образовательной организации обеспечивает соблюдение прав поступающих и их законных представителей,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</w:t>
      </w:r>
      <w:r w:rsidR="00A965E2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и склонностей поступающих.</w:t>
      </w:r>
    </w:p>
    <w:p w:rsidR="00A965E2" w:rsidRPr="00857214" w:rsidRDefault="001C006D" w:rsidP="00F40B2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пунктом 7 раздела 1 Порядка приема образовательная организация не позднее чем за месяц до начала приема документов на своем информационном стенде и официальном сайте в информационно-телекоммуникационной сети Интернет (далее - официальный сайт) размещает следующую информацию и документы с целью ознакомления с ними поступающих</w:t>
      </w:r>
      <w:r w:rsidR="00A965E2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законных представителей:</w:t>
      </w:r>
    </w:p>
    <w:p w:rsidR="0008330F" w:rsidRPr="00857214" w:rsidRDefault="001A65D7" w:rsidP="00F40B2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устав</w:t>
      </w:r>
      <w:r w:rsidR="0008330F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образовательной организации;</w:t>
      </w:r>
    </w:p>
    <w:p w:rsidR="00A965E2" w:rsidRPr="00857214" w:rsidRDefault="001A65D7" w:rsidP="00F40B2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лицензии на осуществление образовательной д</w:t>
      </w:r>
      <w:r w:rsidR="0008330F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 (с приложениями);</w:t>
      </w:r>
    </w:p>
    <w:p w:rsidR="00A965E2" w:rsidRPr="00857214" w:rsidRDefault="001A65D7" w:rsidP="00F40B2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нормативные акты, регламентирующие организацию образовательного и тренировочного процессов по образовательным программам</w:t>
      </w:r>
      <w:r w:rsidR="00A965E2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65E2" w:rsidRPr="00857214" w:rsidRDefault="001A65D7" w:rsidP="00F40B2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работы (регламент и график работы) приемной и апелляционной комисси</w:t>
      </w:r>
      <w:r w:rsidR="00A965E2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образовательной организации;</w:t>
      </w:r>
    </w:p>
    <w:p w:rsidR="00A965E2" w:rsidRPr="00857214" w:rsidRDefault="001A65D7" w:rsidP="00F40B2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бюджетных мест в соответствующем году по образовательным программам (этапам, периодам обучения), а также количество вакантных мест для при</w:t>
      </w:r>
      <w:r w:rsidR="00A965E2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 поступающих (при наличии);</w:t>
      </w:r>
    </w:p>
    <w:p w:rsidR="00A965E2" w:rsidRPr="00857214" w:rsidRDefault="001A65D7" w:rsidP="00F40B2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приема документов для обучения по образовательным прог</w:t>
      </w:r>
      <w:r w:rsidR="00A965E2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раммам в соответствующем году;</w:t>
      </w:r>
    </w:p>
    <w:p w:rsidR="00A965E2" w:rsidRPr="00857214" w:rsidRDefault="001A65D7" w:rsidP="00F40B2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индивидуального отбора посту</w:t>
      </w:r>
      <w:r w:rsidR="00A965E2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пающих в соответствующем году;</w:t>
      </w:r>
    </w:p>
    <w:p w:rsidR="00A965E2" w:rsidRPr="00857214" w:rsidRDefault="001A65D7" w:rsidP="00F40B2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отбора поступающих и его содержание по каж</w:t>
      </w:r>
      <w:r w:rsidR="00A965E2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дой образовательной программе;</w:t>
      </w:r>
    </w:p>
    <w:p w:rsidR="00A965E2" w:rsidRPr="00857214" w:rsidRDefault="001A65D7" w:rsidP="00F40B2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предъявляемые к физическим (двигательным) способностям и к психологиче</w:t>
      </w:r>
      <w:r w:rsidR="00A965E2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особенностям поступающих;</w:t>
      </w:r>
    </w:p>
    <w:p w:rsidR="00A965E2" w:rsidRPr="00857214" w:rsidRDefault="001A65D7" w:rsidP="00F40B2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оценок (отметок, баллов, показателей в единицах измерения), применяемую при проведении индив</w:t>
      </w:r>
      <w:r w:rsidR="00A965E2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идуального отбора поступающих;</w:t>
      </w:r>
    </w:p>
    <w:p w:rsidR="00A965E2" w:rsidRPr="00857214" w:rsidRDefault="001A65D7" w:rsidP="00F40B2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условия и особенности проведения индивидуального отбора для поступающих с огранич</w:t>
      </w:r>
      <w:r w:rsidR="00A965E2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енными возможностями здоровья;</w:t>
      </w:r>
    </w:p>
    <w:p w:rsidR="00A965E2" w:rsidRPr="00857214" w:rsidRDefault="001A65D7" w:rsidP="00F40B2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подачи и рассмотрения апелляций по процедуре и (или) результатам индив</w:t>
      </w:r>
      <w:r w:rsidR="00A965E2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идуального отбора поступающих;</w:t>
      </w:r>
    </w:p>
    <w:p w:rsidR="00A965E2" w:rsidRPr="00857214" w:rsidRDefault="001A65D7" w:rsidP="00F40B2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зачисления поступающих </w:t>
      </w:r>
      <w:r w:rsidR="00A965E2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образовательную организацию.</w:t>
      </w:r>
    </w:p>
    <w:p w:rsidR="00A965E2" w:rsidRPr="00D725A4" w:rsidRDefault="001A65D7" w:rsidP="00F40B2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представления сводной информации о приеме и зачислении на обучение по дополнительным предпрофессиональным программ</w:t>
      </w:r>
      <w:r w:rsidR="000D77E0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приведена в </w:t>
      </w:r>
      <w:r w:rsidR="00057AA7" w:rsidRPr="00D72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приложении </w:t>
      </w:r>
      <w:r w:rsidR="00A965E2" w:rsidRPr="00D725A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A965E2" w:rsidRPr="00D725A4" w:rsidRDefault="000D77E0" w:rsidP="00F40B2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57AA7" w:rsidRPr="00D72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приложении </w:t>
      </w:r>
      <w:r w:rsidR="001A65D7" w:rsidRPr="00D725A4">
        <w:rPr>
          <w:rFonts w:ascii="Times New Roman" w:eastAsia="Times New Roman" w:hAnsi="Times New Roman" w:cs="Times New Roman"/>
          <w:sz w:val="28"/>
          <w:szCs w:val="28"/>
          <w:lang w:eastAsia="ru-RU"/>
        </w:rPr>
        <w:t>2 предложен образец оформления требований, предъявляемых к физическим (двигательным) способностям поступающих, на примере игрового вида</w:t>
      </w:r>
      <w:r w:rsidRPr="00D72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 «настольный теннис»</w:t>
      </w:r>
      <w:r w:rsidR="00A965E2" w:rsidRPr="00D725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5E2" w:rsidRPr="00D725A4" w:rsidRDefault="001A65D7" w:rsidP="00F40B2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расписания работы приемной и апелляционной комиссий в виде таблицы </w:t>
      </w:r>
      <w:r w:rsidR="000D77E0" w:rsidRPr="00D72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представлено в </w:t>
      </w:r>
      <w:r w:rsidR="00057AA7" w:rsidRPr="00D72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приложении </w:t>
      </w:r>
      <w:r w:rsidR="00A965E2" w:rsidRPr="00D725A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85102C" w:rsidRPr="00857214" w:rsidRDefault="001C006D" w:rsidP="00F40B2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A4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1A65D7" w:rsidRPr="00D725A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Правила приема в образовательную организацию рекомендуется оставлять размещенными на официальном сайте в</w:t>
      </w:r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всего трени</w:t>
      </w:r>
      <w:r w:rsidR="0085102C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ровочного (календарного) года.</w:t>
      </w:r>
    </w:p>
    <w:p w:rsidR="0085102C" w:rsidRPr="00857214" w:rsidRDefault="001A65D7" w:rsidP="00F40B2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оперативных ответов на обращения, связанные с приемом поступающих, приемная комиссия образовательной организации обеспечивает функционирование специальных телефонных линий, а также соответствующе</w:t>
      </w:r>
      <w:r w:rsidR="0085102C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раздела официального сайта.</w:t>
      </w:r>
    </w:p>
    <w:p w:rsidR="0085102C" w:rsidRPr="00857214" w:rsidRDefault="001C006D" w:rsidP="00F40B2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приема и зачисления поступающих, индивидуальный отбор осуществляются приемной комиссие</w:t>
      </w:r>
      <w:r w:rsidR="0085102C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образовательной организации.</w:t>
      </w:r>
    </w:p>
    <w:p w:rsidR="0085102C" w:rsidRPr="00D725A4" w:rsidRDefault="001A65D7" w:rsidP="00F40B2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на обучение по дополнительным предпрофессиональным программам осуществляется по письменному заявлению родителей (законных представителей) </w:t>
      </w:r>
      <w:r w:rsidRPr="00D72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 w:rsidR="000D77E0" w:rsidRPr="00D725A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тупающих (</w:t>
      </w:r>
      <w:r w:rsidR="00057AA7" w:rsidRPr="00D72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0D77E0" w:rsidRPr="00D725A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5102C" w:rsidRPr="00D725A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5102C" w:rsidRPr="00857214" w:rsidRDefault="001A65D7" w:rsidP="00F40B2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о приеме у</w:t>
      </w:r>
      <w:r w:rsidR="0085102C" w:rsidRPr="00D725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казываются следующие</w:t>
      </w:r>
      <w:r w:rsidR="0085102C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сведения:</w:t>
      </w:r>
    </w:p>
    <w:p w:rsidR="0085102C" w:rsidRPr="00857214" w:rsidRDefault="001A65D7" w:rsidP="00F40B2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и отчест</w:t>
      </w:r>
      <w:r w:rsidR="0085102C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(при наличии) поступающего;</w:t>
      </w:r>
    </w:p>
    <w:p w:rsidR="0085102C" w:rsidRPr="00857214" w:rsidRDefault="001A65D7" w:rsidP="00F40B2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r w:rsidR="0085102C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место рождения поступающего;</w:t>
      </w:r>
    </w:p>
    <w:p w:rsidR="0085102C" w:rsidRPr="00857214" w:rsidRDefault="001A65D7" w:rsidP="00F40B2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имена и отчества (при наличии) родителей (законных представителей) поступаю</w:t>
      </w:r>
      <w:r w:rsidR="0085102C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щего;</w:t>
      </w:r>
    </w:p>
    <w:p w:rsidR="0085102C" w:rsidRPr="00857214" w:rsidRDefault="001A65D7" w:rsidP="00F40B2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дополнительной предпрофессиональной программы, на к</w:t>
      </w:r>
      <w:r w:rsidR="0085102C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оторую планируется поступление;</w:t>
      </w:r>
    </w:p>
    <w:p w:rsidR="0085102C" w:rsidRPr="00857214" w:rsidRDefault="001A65D7" w:rsidP="00F40B2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 (иная контактная информация) поступающего (законног</w:t>
      </w:r>
      <w:r w:rsidR="0085102C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представителя поступающего);</w:t>
      </w:r>
    </w:p>
    <w:p w:rsidR="0085102C" w:rsidRPr="00857214" w:rsidRDefault="001A65D7" w:rsidP="00F40B2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регистрации и (или) фактического места жит</w:t>
      </w:r>
      <w:r w:rsidR="0085102C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ельства поступающего.</w:t>
      </w:r>
    </w:p>
    <w:p w:rsidR="0022117F" w:rsidRPr="00857214" w:rsidRDefault="001A65D7" w:rsidP="00F40B2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фиксируются факт ознакомления поступающего (законного представителя поступающего) с уставом образовательной организации, ее локальными нормативными актами, а также согласие на проведение процедуры индивидуального отбора и обработку персональных данных поступающего (законного представителя поступающего) в соответствии с</w:t>
      </w:r>
      <w:r w:rsidR="0022117F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законодательством.</w:t>
      </w:r>
    </w:p>
    <w:p w:rsidR="0022117F" w:rsidRPr="00857214" w:rsidRDefault="001A65D7" w:rsidP="00F40B2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 приеме могут быть поданы одновременно в нескольк</w:t>
      </w:r>
      <w:r w:rsidR="0022117F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образовательных организаций.</w:t>
      </w:r>
    </w:p>
    <w:p w:rsidR="0022117F" w:rsidRPr="00857214" w:rsidRDefault="001C006D" w:rsidP="00F40B2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2.12</w:t>
      </w:r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подаче заявления предст</w:t>
      </w:r>
      <w:r w:rsidR="0022117F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авляются следующие документы:</w:t>
      </w:r>
    </w:p>
    <w:p w:rsidR="0022117F" w:rsidRPr="00857214" w:rsidRDefault="001A65D7" w:rsidP="00F40B2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рожде</w:t>
      </w:r>
      <w:r w:rsidR="0022117F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или паспорта поступающего;</w:t>
      </w:r>
    </w:p>
    <w:p w:rsidR="0022117F" w:rsidRPr="00857214" w:rsidRDefault="001A65D7" w:rsidP="00F40B2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документ, подтверждающий отсутствие у поступающего противопоказаний для освоения дополнительной предпрофессиональной программы по избранному виду спорта (</w:t>
      </w:r>
      <w:r w:rsidR="0022117F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 дисциплине);</w:t>
      </w:r>
    </w:p>
    <w:p w:rsidR="0022117F" w:rsidRPr="00857214" w:rsidRDefault="001A65D7" w:rsidP="00F40B2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фотографии поступающего (в количестве и формате, установленном </w:t>
      </w:r>
      <w:r w:rsidR="0022117F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организацией);</w:t>
      </w:r>
    </w:p>
    <w:p w:rsidR="0022117F" w:rsidRPr="00857214" w:rsidRDefault="001A65D7" w:rsidP="00F40B2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спортивную квалификацию пос</w:t>
      </w:r>
      <w:r w:rsidR="0022117F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тупающего (при необходимости);</w:t>
      </w:r>
    </w:p>
    <w:p w:rsidR="0022117F" w:rsidRPr="00857214" w:rsidRDefault="001A65D7" w:rsidP="00F40B2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документы, установленные образовательной органи</w:t>
      </w:r>
      <w:r w:rsidR="0022117F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зацией.</w:t>
      </w:r>
    </w:p>
    <w:p w:rsidR="0022117F" w:rsidRPr="00857214" w:rsidRDefault="001C006D" w:rsidP="00F40B2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каждого поступающего заводится личное дело, в котором хранятся все сданные документы и резу</w:t>
      </w:r>
      <w:r w:rsidR="0022117F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льтаты индивидуального отбора.</w:t>
      </w:r>
    </w:p>
    <w:p w:rsidR="0022117F" w:rsidRPr="00857214" w:rsidRDefault="001A65D7" w:rsidP="00F40B2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дела поступающих хранятся в образовательной организации не менее трех месяцев с начала объявления приема в о</w:t>
      </w:r>
      <w:r w:rsidR="0022117F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бразовательную организацию.</w:t>
      </w:r>
    </w:p>
    <w:p w:rsidR="0022117F" w:rsidRPr="00857214" w:rsidRDefault="001C006D" w:rsidP="00F40B2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выявления у поступающих физических, психологических способностей и (или) двигательных умений, необходимых для освоения соответствующих образовательных программ, проводится индивидуальный отбор. Порядок и сроки проведения индивидуального отбора на основании пункта 4 раздела 1 Порядка приема устанавливаются образовательно</w:t>
      </w:r>
      <w:r w:rsidR="0022117F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й организацией самостоятельно.</w:t>
      </w:r>
    </w:p>
    <w:p w:rsidR="00B555C5" w:rsidRPr="00857214" w:rsidRDefault="001A65D7" w:rsidP="00F22720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(проходной) балл, который необходимо набрать поступающему при обязательном выполнении минимальных показателей физической подготовки, определяется образовательно</w:t>
      </w:r>
      <w:r w:rsidR="0022117F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й организацией самостоятельно.</w:t>
      </w:r>
    </w:p>
    <w:p w:rsidR="001A65D7" w:rsidRPr="00857214" w:rsidRDefault="001A65D7" w:rsidP="00F40B2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может использоваться следующая система оценки показателей: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6"/>
        <w:gridCol w:w="7538"/>
      </w:tblGrid>
      <w:tr w:rsidR="001A65D7" w:rsidRPr="00857214" w:rsidTr="001A65D7">
        <w:trPr>
          <w:trHeight w:val="15"/>
          <w:tblCellSpacing w:w="15" w:type="dxa"/>
        </w:trPr>
        <w:tc>
          <w:tcPr>
            <w:tcW w:w="1848" w:type="dxa"/>
            <w:vAlign w:val="center"/>
            <w:hideMark/>
          </w:tcPr>
          <w:p w:rsidR="001A65D7" w:rsidRPr="00857214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6" w:type="dxa"/>
            <w:vAlign w:val="center"/>
            <w:hideMark/>
          </w:tcPr>
          <w:p w:rsidR="001A65D7" w:rsidRPr="00857214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65D7" w:rsidRPr="00857214" w:rsidTr="001A65D7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857214" w:rsidRDefault="001A65D7" w:rsidP="001A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857214" w:rsidRDefault="001A65D7" w:rsidP="001A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невыполнение;</w:t>
            </w:r>
          </w:p>
        </w:tc>
      </w:tr>
      <w:tr w:rsidR="001A65D7" w:rsidRPr="00857214" w:rsidTr="001A65D7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857214" w:rsidRDefault="001A65D7" w:rsidP="001A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балл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857214" w:rsidRDefault="001A65D7" w:rsidP="001A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минимальных показателей физической подготовки по каждому нормативу в соответствии с федеральными ст</w:t>
            </w:r>
            <w:r w:rsidR="00C35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андартами спортивной подготовки</w:t>
            </w:r>
          </w:p>
        </w:tc>
      </w:tr>
    </w:tbl>
    <w:p w:rsidR="002E6BCF" w:rsidRPr="00857214" w:rsidRDefault="001A65D7" w:rsidP="00584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превышении минимальных пок</w:t>
      </w:r>
      <w:r w:rsidR="002E6BCF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азателей физической подготовки:</w:t>
      </w:r>
    </w:p>
    <w:p w:rsidR="002E6BCF" w:rsidRPr="005847BB" w:rsidRDefault="001A65D7" w:rsidP="005847BB">
      <w:pPr>
        <w:pStyle w:val="a3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 (см., количество раз) - доба</w:t>
      </w:r>
      <w:r w:rsidR="00DD50B1" w:rsidRPr="005847BB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1 балл (итого 2 балла);</w:t>
      </w:r>
    </w:p>
    <w:p w:rsidR="002E6BCF" w:rsidRPr="005847BB" w:rsidRDefault="001A65D7" w:rsidP="005847BB">
      <w:pPr>
        <w:pStyle w:val="a3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20 (см., количество раз) - добавляется </w:t>
      </w:r>
      <w:r w:rsidR="0018423D" w:rsidRPr="005847BB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(итого 3 балла) и т.д.</w:t>
      </w:r>
    </w:p>
    <w:p w:rsidR="0070663B" w:rsidRPr="00857214" w:rsidRDefault="001A65D7" w:rsidP="000D25E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этапе начальной подготовки три норматива по общей физической подготовке, то минимальный (проходной) балл, который необходимо набрать поступающему при обязательном выполнении минимальных показателей физической подготов</w:t>
      </w:r>
      <w:r w:rsidR="0070663B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не может быть меньше трех.</w:t>
      </w:r>
    </w:p>
    <w:p w:rsidR="00013C8A" w:rsidRPr="00857214" w:rsidRDefault="001A65D7" w:rsidP="00F22720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равном количестве баллов образовательная организация самостоятельно определяет прошедшего индивидуальный отбор по заранее определ</w:t>
      </w:r>
      <w:r w:rsidR="00013C8A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енному профильному показателю.</w:t>
      </w:r>
    </w:p>
    <w:p w:rsidR="0070663B" w:rsidRPr="00857214" w:rsidRDefault="001A65D7" w:rsidP="00F22720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баллов по выполнению показателей заносится в протокол приемной комиссии, утверждается председателем к</w:t>
      </w:r>
      <w:r w:rsidR="00CE6DD1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и служит основанием для зачисления </w:t>
      </w: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поступающего </w:t>
      </w:r>
      <w:r w:rsidR="0070663B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образовательную организацию.</w:t>
      </w:r>
    </w:p>
    <w:p w:rsidR="0070663B" w:rsidRPr="00857214" w:rsidRDefault="001A65D7" w:rsidP="00F22720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определения психологических качеств, личностных характеристик, основных психомоторных особенностей личности образовательной организации рекомендуется разработать тесты, позволяющие оценить предрасположенность поступающего к занятиям данным видом спорта (спортивной дисци</w:t>
      </w:r>
      <w:r w:rsidR="0070663B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плиной).</w:t>
      </w:r>
    </w:p>
    <w:p w:rsidR="0070663B" w:rsidRPr="00857214" w:rsidRDefault="001C006D" w:rsidP="00F22720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индивидуального отбора объявляются не позднее чем через три раб</w:t>
      </w:r>
      <w:r w:rsidR="0070663B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очих дня после его проведения.</w:t>
      </w:r>
    </w:p>
    <w:p w:rsidR="0070663B" w:rsidRPr="00857214" w:rsidRDefault="001A65D7" w:rsidP="00F22720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результатов осуществляется путем размещения на информационном стенде и официальном сайте образовательной организации пофамильного списка-рейтинга с указанием системы оценок, применяемой образовательной организацией, и самих оценок (отметок, баллов, показателей в единицах измерения), полученных каждым поступающим по </w:t>
      </w:r>
      <w:r w:rsidR="0070663B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 индивидуального отбора.</w:t>
      </w:r>
    </w:p>
    <w:p w:rsidR="0070663B" w:rsidRPr="00857214" w:rsidRDefault="001A65D7" w:rsidP="00F22720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C006D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Законные представители поступающих, совершеннолетние поступающие вправе подать апелляцию по процедуре и (или) результатам проведения индивидуального отбора в апелляционную комиссию не позднее следующего рабочего дня после объявления резул</w:t>
      </w:r>
      <w:r w:rsidR="0018423D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ьтатов ин</w:t>
      </w:r>
      <w:r w:rsidR="0070663B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дивидуального отбора.</w:t>
      </w:r>
    </w:p>
    <w:p w:rsidR="0070663B" w:rsidRPr="00857214" w:rsidRDefault="001A65D7" w:rsidP="00F22720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 рассматривается не позднее одного рабочего дня со дня ее подачи на заседании апелляционной комиссии, на которое приглашаются совершеннолетние поступающие и законные представители по</w:t>
      </w:r>
      <w:r w:rsidR="0018423D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ступающих, подавшие </w:t>
      </w:r>
      <w:r w:rsidR="0070663B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апелляцию.</w:t>
      </w:r>
    </w:p>
    <w:p w:rsidR="0070663B" w:rsidRPr="00857214" w:rsidRDefault="001A65D7" w:rsidP="00F22720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принимает решение о целесообразности проведения повторного индивидуального отбора поступающих. Решение принимается большинством голосов членов комиссии, участвующих в заседании, при обязательном присутствии председателя апелляционной комиссии. При равном числе голосов председатель обладает</w:t>
      </w:r>
      <w:r w:rsidR="0070663B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 решающего голоса.</w:t>
      </w:r>
    </w:p>
    <w:p w:rsidR="0070663B" w:rsidRPr="00857214" w:rsidRDefault="001A65D7" w:rsidP="00F22720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апелляционной комиссии оформляется протоколом, подписывается председателем и доводится до сведения подавших апелляцию законных представителей поступающего под роспись в течение одного рабочего дня с момента принятия решения, после чего п</w:t>
      </w:r>
      <w:r w:rsidR="0018423D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ередается в приемную </w:t>
      </w:r>
      <w:r w:rsidR="0070663B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комиссию.</w:t>
      </w:r>
    </w:p>
    <w:p w:rsidR="0070663B" w:rsidRPr="00857214" w:rsidRDefault="001C006D" w:rsidP="00F22720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Повторный индивидуальный отбор поступающих проводится в течение трех рабочих дней со дня принятия решения о целесообразности такого отбора в присутствии не менее двух </w:t>
      </w:r>
      <w:r w:rsidR="0070663B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апелляционной комиссии.</w:t>
      </w:r>
    </w:p>
    <w:p w:rsidR="0070663B" w:rsidRPr="00857214" w:rsidRDefault="001A65D7" w:rsidP="00F22720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апелляции по процедуре проведения повторного индивидуального отбо</w:t>
      </w:r>
      <w:r w:rsidR="0070663B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 поступающих не допускается.</w:t>
      </w:r>
    </w:p>
    <w:p w:rsidR="0070663B" w:rsidRPr="00857214" w:rsidRDefault="001C006D" w:rsidP="00F22720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2.18</w:t>
      </w:r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поступающих на бюджетной основе для обучения по образовательным программам определяется учредителем образовательной организации в соответствии с государственным (муниципальным) заданием на оказание государс</w:t>
      </w:r>
      <w:r w:rsidR="0070663B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твенных (муниципальных) услуг.</w:t>
      </w:r>
    </w:p>
    <w:p w:rsidR="0070663B" w:rsidRPr="00857214" w:rsidRDefault="001A65D7" w:rsidP="00F22720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пункта 4 раздела 1 Правил оказания платных образовательных услуг, утвержденных Постановлением Правительства Российской Фед</w:t>
      </w:r>
      <w:r w:rsidR="001C006D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 от 15 августа 2013 года №</w:t>
      </w: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706, и пункта 2 статьи 24 </w:t>
      </w:r>
      <w:hyperlink r:id="rId19" w:history="1">
        <w:r w:rsidRPr="008572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="001C006D" w:rsidRPr="008572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12 января 1996 года № 7-ФЗ «</w:t>
        </w:r>
        <w:r w:rsidRPr="008572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некоммерческих организациях</w:t>
        </w:r>
      </w:hyperlink>
      <w:r w:rsidR="001C006D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 вправе оказывать платные </w:t>
      </w: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образовательные услуги, согласованные с учредителем, сверх установленного государственного (муниципально</w:t>
      </w:r>
      <w:r w:rsidR="0070663B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го) задания на оказание услуг.</w:t>
      </w:r>
    </w:p>
    <w:p w:rsidR="0070663B" w:rsidRPr="00857214" w:rsidRDefault="001A65D7" w:rsidP="00F22720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платных образовательных услуг мож</w:t>
      </w:r>
      <w:r w:rsidR="0070663B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осуществляться при условии:</w:t>
      </w:r>
    </w:p>
    <w:p w:rsidR="0070663B" w:rsidRPr="00857214" w:rsidRDefault="001A65D7" w:rsidP="00F22720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приносящей доход деятельности предусмотрено уставом образовате</w:t>
      </w:r>
      <w:r w:rsidR="0018423D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 w:rsidR="0070663B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организации;</w:t>
      </w:r>
    </w:p>
    <w:p w:rsidR="0070663B" w:rsidRPr="00857214" w:rsidRDefault="001A65D7" w:rsidP="00F22720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образовательной организации, за исключением казенных и частных учреждений, имеется достаточное для осуществления указанной деятельности имущество рыночной стоимостью не менее минимального размера уставного капитала, предусмотренного для обществ с </w:t>
      </w:r>
      <w:r w:rsidR="0070663B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ограниченной ответственностью.</w:t>
      </w:r>
    </w:p>
    <w:p w:rsidR="00593C8B" w:rsidRPr="00857214" w:rsidRDefault="001A65D7" w:rsidP="00F22720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Платные образовательные услуги в порядке и объеме, предусмотренными законодательством Российской Федерации, предоставляются образовательной организацией в месте фактического осуществления образовательной деятельности, а также в местонахождении филиала (отделения) организации, осуществляющей</w:t>
      </w:r>
      <w:r w:rsidR="00593C8B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деятельность.</w:t>
      </w:r>
    </w:p>
    <w:p w:rsidR="00593C8B" w:rsidRPr="00857214" w:rsidRDefault="001C006D" w:rsidP="00F22720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2.19</w:t>
      </w:r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Зачисление поступающих на обучение по дополнительным предпрофессиональным программам оформляется приказом руководителя образовательной организации на основании решения приемной комиссии в сроки, установленные</w:t>
      </w:r>
      <w:r w:rsidR="00593C8B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организацией.</w:t>
      </w:r>
    </w:p>
    <w:p w:rsidR="00593C8B" w:rsidRPr="00857214" w:rsidRDefault="001C006D" w:rsidP="00F22720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2.20</w:t>
      </w:r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соответствии с пунктами 2 - 3 статьи 29 </w:t>
      </w:r>
      <w:hyperlink r:id="rId20" w:history="1">
        <w:r w:rsidR="001A65D7" w:rsidRPr="008572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Федерального </w:t>
        </w:r>
        <w:r w:rsidR="000D77E0" w:rsidRPr="008572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 от 29 декабря 2012 года №</w:t>
        </w:r>
        <w:r w:rsidR="001A65D7" w:rsidRPr="008572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273-ФЗ</w:t>
        </w:r>
      </w:hyperlink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результатах приема подлежит обязательному размещению на официальном сайте в течение десяти рабочих дней со дня издания соответствующего приказа. С учетом приказов о зачислении в установленный срок образовательной организацией вносятся изменения в информацию о численности обучающихся по реализуемым дополнительным предпрофессиональным программам за счет бюджетных ассигнований и по договорам о предоставлении образовательных услуг за счет средств физич</w:t>
      </w:r>
      <w:r w:rsidR="00593C8B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еских и (или) юридических лиц.</w:t>
      </w:r>
    </w:p>
    <w:p w:rsidR="00593C8B" w:rsidRPr="00857214" w:rsidRDefault="001C006D" w:rsidP="00F22720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2.21</w:t>
      </w:r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наличии мест, оставшихся вакантными после зачисления по результатам индивидуального отбора поступающих, учредитель может предоставить образовательной организации право проводить доп</w:t>
      </w:r>
      <w:r w:rsidR="00593C8B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олнительный прием поступающих.</w:t>
      </w:r>
    </w:p>
    <w:p w:rsidR="00593C8B" w:rsidRPr="00857214" w:rsidRDefault="001A65D7" w:rsidP="00F22720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дополнительного приема и зачисления осуществляется в соответствии с локальными нормативными актами образовательной организации в порядке, установленном Приказом Минспорта России о</w:t>
      </w:r>
      <w:r w:rsidR="000D77E0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т 12 сентября 2013 года №</w:t>
      </w:r>
      <w:r w:rsidR="00593C8B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731.</w:t>
      </w:r>
    </w:p>
    <w:p w:rsidR="00CC3C40" w:rsidRDefault="001A65D7" w:rsidP="00F22720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 прием проводится для лиц, не участвовавших в основном приеме. Сроки дополнительного индивидуального отбора поступающих определяются образовательной организацией самостоятельно и публикуются на ее информацион</w:t>
      </w:r>
      <w:r w:rsidR="000D77E0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стенде и официальном сайте</w:t>
      </w:r>
      <w:r w:rsidR="00EF42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EE4" w:rsidRPr="00857214" w:rsidRDefault="00FB4EE4" w:rsidP="00F22720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EE4" w:rsidRPr="00857214" w:rsidRDefault="001C006D" w:rsidP="00F227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1A65D7" w:rsidRPr="00857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Заключ</w:t>
      </w:r>
      <w:r w:rsidRPr="00857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ение</w:t>
      </w:r>
    </w:p>
    <w:p w:rsidR="00F22720" w:rsidRDefault="001C006D" w:rsidP="00F22720">
      <w:pPr>
        <w:spacing w:after="0" w:line="240" w:lineRule="auto"/>
        <w:ind w:left="-709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етодические рекомендации могут использоваться образовательными организациями и организациями, осуществляющими</w:t>
      </w:r>
      <w:r w:rsidR="000D77E0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</w:t>
      </w:r>
      <w:r w:rsidR="000D77E0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 физкультурно-спортивной направленности п</w:t>
      </w:r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разработке и реализации дополнительных предпрофессиональных программ в области физической культуры и спорта, организации приема и проведения индивидуального отбора лиц при зачислении на обучение, проведении промежуточной (итоговой) аттестации, оценке эффе</w:t>
      </w: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ктивности своей деятельно</w:t>
      </w:r>
      <w:r w:rsidR="00F227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</w:t>
      </w:r>
    </w:p>
    <w:p w:rsidR="001A65D7" w:rsidRPr="00857214" w:rsidRDefault="001C006D" w:rsidP="00F22720">
      <w:pPr>
        <w:spacing w:after="0" w:line="240" w:lineRule="auto"/>
        <w:ind w:left="-709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.2. Методические рекомендации могут применяться органами государственной власти и управления, органами местного самоуправления, региональными спортивными федерациями при решении вопросов дальнейшего эффективного развития системы физического воспитания и дополнительного образования в области физической культуры и спорта.</w:t>
      </w:r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D77E0" w:rsidRDefault="000D77E0" w:rsidP="001A65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57214" w:rsidRDefault="00857214" w:rsidP="001A65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57214" w:rsidRDefault="00857214" w:rsidP="001A65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2720" w:rsidRDefault="00F22720" w:rsidP="001A65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2720" w:rsidRDefault="00F22720" w:rsidP="001A65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2720" w:rsidRDefault="00F22720" w:rsidP="001A65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2720" w:rsidRDefault="00F22720" w:rsidP="001A65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2720" w:rsidRDefault="00F22720" w:rsidP="001A65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2720" w:rsidRDefault="00F22720" w:rsidP="001A65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2720" w:rsidRDefault="00F22720" w:rsidP="001A65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2720" w:rsidRDefault="00F22720" w:rsidP="001A65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2720" w:rsidRDefault="00F22720" w:rsidP="001A65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2720" w:rsidRDefault="00F22720" w:rsidP="001A65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D2653" w:rsidRDefault="007D2653" w:rsidP="001A65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D2653" w:rsidRDefault="007D2653" w:rsidP="001A65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D2653" w:rsidRDefault="007D2653" w:rsidP="001A65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73966" w:rsidRPr="007D2653" w:rsidRDefault="00D725A4" w:rsidP="00E73966">
      <w:pPr>
        <w:spacing w:before="100" w:beforeAutospacing="1" w:after="100" w:afterAutospacing="1" w:line="240" w:lineRule="auto"/>
        <w:ind w:left="439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</w:t>
      </w:r>
      <w:r w:rsidR="00E73966" w:rsidRPr="001D6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="00E73966" w:rsidRPr="001D6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E73966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методическим рекомендациям</w:t>
      </w:r>
      <w:r w:rsidR="00E73966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D2653" w:rsidRPr="007D2653">
        <w:rPr>
          <w:rFonts w:ascii="Times New Roman" w:hAnsi="Times New Roman" w:cs="Times New Roman"/>
          <w:sz w:val="28"/>
          <w:szCs w:val="28"/>
        </w:rPr>
        <w:t>по осуществлению приема детей на обучение по дополнительным предпрофессиональным программам в области физической культуры и спорта</w:t>
      </w:r>
    </w:p>
    <w:p w:rsidR="001A65D7" w:rsidRPr="00A4259D" w:rsidRDefault="001A65D7" w:rsidP="00E7396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ОБРАЗЕЦ ОФОРМЛЕНИЯ СВОДНОЙ ИНФОРМАЦИИ О ПРИЕМЕ И ЗАЧИСЛЕНИИ НА ОБУЧЕНИЕ ПО ДОПОЛНИТЕЛЬНОЙ ПРЕДПРОФЕССИОНАЛЬНОЙ ПРОГРАММЕ В ОБЛАСТИ ФИЗИЧЕСКОЙ КУЛЬТУРЫ И СПОРТА</w:t>
      </w:r>
    </w:p>
    <w:tbl>
      <w:tblPr>
        <w:tblW w:w="10348" w:type="dxa"/>
        <w:tblCellSpacing w:w="15" w:type="dxa"/>
        <w:tblInd w:w="-7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1276"/>
        <w:gridCol w:w="1276"/>
        <w:gridCol w:w="850"/>
        <w:gridCol w:w="993"/>
        <w:gridCol w:w="992"/>
        <w:gridCol w:w="1134"/>
        <w:gridCol w:w="1417"/>
      </w:tblGrid>
      <w:tr w:rsidR="001A65D7" w:rsidRPr="001A65D7" w:rsidTr="00FC7FD4">
        <w:trPr>
          <w:trHeight w:val="21"/>
          <w:tblCellSpacing w:w="15" w:type="dxa"/>
        </w:trPr>
        <w:tc>
          <w:tcPr>
            <w:tcW w:w="2365" w:type="dxa"/>
            <w:vAlign w:val="center"/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Align w:val="center"/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Align w:val="center"/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Align w:val="center"/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Align w:val="center"/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Align w:val="center"/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Align w:val="center"/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5D7" w:rsidRPr="001A65D7" w:rsidTr="00FC7FD4">
        <w:trPr>
          <w:tblCellSpacing w:w="15" w:type="dxa"/>
        </w:trPr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7D2653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дополнительной предпрофессиональной программы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7D2653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Этап обучения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7D2653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обучения 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7D2653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приема документов на обучение </w:t>
            </w:r>
          </w:p>
        </w:tc>
        <w:tc>
          <w:tcPr>
            <w:tcW w:w="2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7D2653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проведения индивидуального отбора поступающих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7D2653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зачисления </w:t>
            </w:r>
          </w:p>
        </w:tc>
      </w:tr>
      <w:tr w:rsidR="001A65D7" w:rsidRPr="001A65D7" w:rsidTr="00FC7FD4">
        <w:trPr>
          <w:tblCellSpacing w:w="15" w:type="dxa"/>
        </w:trPr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7D2653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7D2653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7D2653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7D2653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7D2653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окончание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7D2653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7D2653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окончание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7D2653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5D7" w:rsidRPr="001A65D7" w:rsidTr="00FC7FD4">
        <w:trPr>
          <w:tblCellSpacing w:w="15" w:type="dxa"/>
        </w:trPr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7D2653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7D2653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7D2653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7D2653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7D2653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7D2653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7D2653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7D2653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</w:tr>
      <w:tr w:rsidR="001A65D7" w:rsidRPr="001A65D7" w:rsidTr="00FC7FD4">
        <w:trPr>
          <w:tblCellSpacing w:w="15" w:type="dxa"/>
        </w:trPr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A65D7" w:rsidRPr="001A65D7" w:rsidRDefault="001A65D7" w:rsidP="00656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Продолжение таблицы </w:t>
      </w:r>
    </w:p>
    <w:tbl>
      <w:tblPr>
        <w:tblW w:w="10340" w:type="dxa"/>
        <w:tblCellSpacing w:w="15" w:type="dxa"/>
        <w:tblInd w:w="-7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993"/>
        <w:gridCol w:w="1134"/>
        <w:gridCol w:w="1134"/>
        <w:gridCol w:w="1134"/>
        <w:gridCol w:w="992"/>
        <w:gridCol w:w="1134"/>
        <w:gridCol w:w="1134"/>
        <w:gridCol w:w="1417"/>
      </w:tblGrid>
      <w:tr w:rsidR="001A65D7" w:rsidRPr="001A65D7" w:rsidTr="00FC7FD4">
        <w:trPr>
          <w:tblCellSpacing w:w="15" w:type="dxa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FC7FD4" w:rsidRDefault="00FC7FD4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</w:t>
            </w:r>
            <w:r w:rsidR="001A65D7" w:rsidRPr="00FC7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бюджетных мест </w:t>
            </w:r>
          </w:p>
        </w:tc>
        <w:tc>
          <w:tcPr>
            <w:tcW w:w="4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FC7FD4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этапе начальной подготовки </w:t>
            </w:r>
          </w:p>
        </w:tc>
        <w:tc>
          <w:tcPr>
            <w:tcW w:w="4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397C" w:rsidRDefault="001A65D7" w:rsidP="00DC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тренировочном этапе </w:t>
            </w:r>
          </w:p>
          <w:p w:rsidR="001A65D7" w:rsidRPr="00FC7FD4" w:rsidRDefault="001A65D7" w:rsidP="00DC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(этапе спортивной специализации)</w:t>
            </w:r>
          </w:p>
        </w:tc>
      </w:tr>
      <w:tr w:rsidR="00903FD9" w:rsidRPr="001A65D7" w:rsidTr="00FC7FD4">
        <w:trPr>
          <w:tblCellSpacing w:w="15" w:type="dxa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FC7FD4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FC7FD4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FC7FD4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год обучения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FC7FD4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год обучения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FC7FD4" w:rsidRDefault="000118FC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903FD9" w:rsidRPr="00FC7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оследующие года обучения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FC7FD4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FC7FD4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год обучения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FC7FD4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год обучения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FC7FD4" w:rsidRDefault="00903FD9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Последующие года обучения</w:t>
            </w:r>
          </w:p>
        </w:tc>
      </w:tr>
      <w:tr w:rsidR="00903FD9" w:rsidRPr="001A65D7" w:rsidTr="00FC7FD4">
        <w:trPr>
          <w:tblCellSpacing w:w="15" w:type="dxa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FC7FD4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FC7FD4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FC7FD4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FC7FD4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FC7FD4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FC7FD4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FC7FD4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FC7FD4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FC7FD4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</w:p>
        </w:tc>
      </w:tr>
      <w:tr w:rsidR="00903FD9" w:rsidRPr="001A65D7" w:rsidTr="00FC7FD4">
        <w:trPr>
          <w:tblCellSpacing w:w="15" w:type="dxa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A65D7" w:rsidRPr="001A65D7" w:rsidRDefault="001A65D7" w:rsidP="001D68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Продолжение таблицы </w:t>
      </w:r>
    </w:p>
    <w:tbl>
      <w:tblPr>
        <w:tblW w:w="10348" w:type="dxa"/>
        <w:tblCellSpacing w:w="15" w:type="dxa"/>
        <w:tblInd w:w="-7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016"/>
        <w:gridCol w:w="1126"/>
        <w:gridCol w:w="1126"/>
        <w:gridCol w:w="1183"/>
        <w:gridCol w:w="914"/>
        <w:gridCol w:w="1091"/>
        <w:gridCol w:w="1123"/>
        <w:gridCol w:w="1351"/>
      </w:tblGrid>
      <w:tr w:rsidR="000118FC" w:rsidRPr="001A65D7" w:rsidTr="006448C5">
        <w:trPr>
          <w:trHeight w:val="15"/>
          <w:tblCellSpacing w:w="15" w:type="dxa"/>
        </w:trPr>
        <w:tc>
          <w:tcPr>
            <w:tcW w:w="1373" w:type="dxa"/>
            <w:vAlign w:val="center"/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Align w:val="center"/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Align w:val="center"/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Align w:val="center"/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vAlign w:val="center"/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Align w:val="center"/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Align w:val="center"/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vAlign w:val="center"/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Align w:val="center"/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5D7" w:rsidRPr="001A65D7" w:rsidTr="006448C5">
        <w:trPr>
          <w:tblCellSpacing w:w="15" w:type="dxa"/>
        </w:trPr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6448C5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вакантных бюджетных мест для зачисления </w:t>
            </w:r>
          </w:p>
        </w:tc>
        <w:tc>
          <w:tcPr>
            <w:tcW w:w="44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6448C5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этапе начальной подготовки </w:t>
            </w:r>
          </w:p>
        </w:tc>
        <w:tc>
          <w:tcPr>
            <w:tcW w:w="44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397C" w:rsidRDefault="001A65D7" w:rsidP="00DC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тренировочном этапе </w:t>
            </w:r>
          </w:p>
          <w:p w:rsidR="001A65D7" w:rsidRPr="006448C5" w:rsidRDefault="001A65D7" w:rsidP="00DC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(этапе спортивной специализации)</w:t>
            </w:r>
          </w:p>
        </w:tc>
      </w:tr>
      <w:tr w:rsidR="000118FC" w:rsidRPr="001A65D7" w:rsidTr="006448C5">
        <w:trPr>
          <w:tblCellSpacing w:w="15" w:type="dxa"/>
        </w:trPr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6448C5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6448C5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6448C5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год обучения 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6448C5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год обучения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6448C5" w:rsidRDefault="000118FC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последующие года обучения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6448C5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6448C5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год обучения 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6448C5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год обучения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6448C5" w:rsidRDefault="000118FC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последующие года обучения</w:t>
            </w:r>
          </w:p>
        </w:tc>
      </w:tr>
      <w:tr w:rsidR="000118FC" w:rsidRPr="001A65D7" w:rsidTr="006448C5">
        <w:trPr>
          <w:tblCellSpacing w:w="15" w:type="dxa"/>
        </w:trPr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6448C5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6448C5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6448C5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6448C5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6448C5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6448C5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6448C5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6448C5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6448C5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</w:t>
            </w:r>
          </w:p>
        </w:tc>
      </w:tr>
      <w:tr w:rsidR="000118FC" w:rsidRPr="001A65D7" w:rsidTr="006448C5">
        <w:trPr>
          <w:tblCellSpacing w:w="15" w:type="dxa"/>
        </w:trPr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18FC" w:rsidRDefault="000118FC" w:rsidP="001A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8FC" w:rsidRDefault="000118FC" w:rsidP="001A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8FC" w:rsidRPr="006448C5" w:rsidRDefault="001A65D7" w:rsidP="00644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65D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_____________________ /_____________________/</w:t>
      </w:r>
      <w:r w:rsidRPr="001A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118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  <w:r w:rsidRPr="000118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</w:t>
      </w:r>
      <w:r w:rsidR="000118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</w:t>
      </w:r>
      <w:r w:rsidRPr="000118FC">
        <w:rPr>
          <w:rFonts w:ascii="Times New Roman" w:eastAsia="Times New Roman" w:hAnsi="Times New Roman" w:cs="Times New Roman"/>
          <w:sz w:val="18"/>
          <w:szCs w:val="18"/>
          <w:lang w:eastAsia="ru-RU"/>
        </w:rPr>
        <w:t>(расшифровка подписи)</w:t>
      </w:r>
    </w:p>
    <w:p w:rsidR="0065641B" w:rsidRPr="000118FC" w:rsidRDefault="00D725A4" w:rsidP="000118FC">
      <w:pPr>
        <w:spacing w:before="100" w:beforeAutospacing="1" w:after="100" w:afterAutospacing="1" w:line="240" w:lineRule="auto"/>
        <w:ind w:left="424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</w:t>
      </w:r>
      <w:r w:rsidR="0065641B" w:rsidRPr="001D6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="0065641B" w:rsidRPr="006564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методическим рекомендациям</w:t>
      </w:r>
      <w:r w:rsidR="0065641B" w:rsidRPr="006564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</w:t>
      </w:r>
      <w:r w:rsidR="006448C5" w:rsidRPr="00644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осуществлению приема детей на обучение по дополнительным предпрофессиональным программам </w:t>
      </w:r>
      <w:proofErr w:type="gramStart"/>
      <w:r w:rsidR="006448C5" w:rsidRPr="006448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448C5" w:rsidRPr="00644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физической культуры и спорта</w:t>
      </w:r>
    </w:p>
    <w:p w:rsidR="00550334" w:rsidRPr="00A4259D" w:rsidRDefault="001A65D7" w:rsidP="00A4259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ОБРАЗЕЦ ОФОРМЛЕНИЯ ТРЕБОВАНИЙ, ПРЕДЪЯВЛЯЕМЫХ К УРОВНЮ ФИЗИЧЕСКИХ (ДВИГАТЕЛЬНЫХ) СПОСОБНОСТЕЙ ПОСТУПАЮЩИХ </w:t>
      </w:r>
    </w:p>
    <w:p w:rsidR="001A65D7" w:rsidRPr="00A4259D" w:rsidRDefault="001A65D7" w:rsidP="0055033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 ПРИМЕРЕ ДОПОЛНИТЕЛЬНОЙ ПРЕДПРОФЕССИОНА</w:t>
      </w:r>
      <w:r w:rsidR="000D77E0" w:rsidRPr="00A42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ЛЬНОЙ ПРОГРАММЫ ПО ВИДУ СПОРТА «НАСТОЛЬНЫЙ ТЕННИС»</w:t>
      </w:r>
      <w:r w:rsidRPr="00A42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8403C8" w:rsidRPr="000118FC" w:rsidRDefault="001A65D7" w:rsidP="000118FC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A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 </w:t>
      </w:r>
      <w:r w:rsidRPr="001A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_________________________________</w:t>
      </w:r>
      <w:r w:rsidR="000118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A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</w:t>
      </w:r>
      <w:r w:rsidR="000118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1A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об</w:t>
      </w:r>
      <w:r w:rsidR="000D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разовательной организации) </w:t>
      </w:r>
      <w:r w:rsidR="000D77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«___»</w:t>
      </w:r>
      <w:r w:rsidRPr="001A65D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D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20__ года </w:t>
      </w:r>
      <w:r w:rsidR="000D77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</w:t>
      </w:r>
      <w:r w:rsidRPr="001A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proofErr w:type="gramEnd"/>
    </w:p>
    <w:p w:rsidR="000118FC" w:rsidRPr="00A4259D" w:rsidRDefault="001A65D7" w:rsidP="000118F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Нормативы общей физической и специальной физической подготовки для зачисления в группы первого года обучения по дополнительной предпрофессиона</w:t>
      </w:r>
      <w:r w:rsidR="000D77E0" w:rsidRPr="00A42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льной программе по виду спорта </w:t>
      </w:r>
    </w:p>
    <w:p w:rsidR="001A65D7" w:rsidRPr="00A4259D" w:rsidRDefault="000D77E0" w:rsidP="000118F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«Настольный теннис»</w:t>
      </w:r>
      <w:r w:rsidR="00550334" w:rsidRPr="00A42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этапе начальной подготовки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6"/>
        <w:gridCol w:w="3487"/>
        <w:gridCol w:w="3621"/>
      </w:tblGrid>
      <w:tr w:rsidR="001A65D7" w:rsidRPr="001A65D7" w:rsidTr="001A65D7">
        <w:trPr>
          <w:trHeight w:val="15"/>
          <w:tblCellSpacing w:w="15" w:type="dxa"/>
        </w:trPr>
        <w:tc>
          <w:tcPr>
            <w:tcW w:w="2402" w:type="dxa"/>
            <w:vAlign w:val="center"/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5D7" w:rsidRPr="001A65D7" w:rsidTr="001A65D7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Развиваемое физическое качество </w:t>
            </w: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1A65D7" w:rsidRPr="001A65D7" w:rsidTr="001A65D7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1A65D7" w:rsidRPr="001A65D7" w:rsidTr="001A65D7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Быстрота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(не более 5,6 с)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(не более 5,9 с)</w:t>
            </w:r>
          </w:p>
        </w:tc>
      </w:tr>
      <w:tr w:rsidR="001A65D7" w:rsidRPr="001A65D7" w:rsidTr="001A65D7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боком через гимнастическую скамейку за 30 с (не менее 15 раз)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боком через гимнастическую скамейку за 30 с (не менее 15 раз)</w:t>
            </w:r>
          </w:p>
        </w:tc>
      </w:tr>
      <w:tr w:rsidR="001A65D7" w:rsidRPr="001A65D7" w:rsidTr="001A65D7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 за 30 с (не менее 35 раз)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 за 30 с (не менее 30 раз)</w:t>
            </w:r>
          </w:p>
        </w:tc>
      </w:tr>
      <w:tr w:rsidR="001A65D7" w:rsidRPr="001A65D7" w:rsidTr="001A65D7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155 см)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150 см)</w:t>
            </w:r>
          </w:p>
        </w:tc>
      </w:tr>
      <w:tr w:rsidR="001A65D7" w:rsidRPr="001A65D7" w:rsidTr="001A65D7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для настольного тенниса (не менее 4 м)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для настольного тенниса (не менее 3 м)</w:t>
            </w:r>
          </w:p>
        </w:tc>
      </w:tr>
    </w:tbl>
    <w:p w:rsidR="000118FC" w:rsidRDefault="000118FC" w:rsidP="000118F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65D7" w:rsidRPr="00CB4340" w:rsidRDefault="001A65D7" w:rsidP="00CB434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4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Нормативы общей физической и специальной физической подготовки для зачисления в группы _________ года обучения по дополнительной</w:t>
      </w:r>
      <w:r w:rsidR="00CB4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предпрофессиональной программе </w:t>
      </w:r>
      <w:r w:rsidRPr="00CB4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виду сп</w:t>
      </w:r>
      <w:r w:rsidR="00CB4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орта _____________________</w:t>
      </w:r>
      <w:r w:rsidRPr="00CB4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этапе </w:t>
      </w:r>
      <w:r w:rsidR="000118FC" w:rsidRPr="00CB4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начальной подготовки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8"/>
        <w:gridCol w:w="2954"/>
        <w:gridCol w:w="2992"/>
      </w:tblGrid>
      <w:tr w:rsidR="001A65D7" w:rsidRPr="001A65D7" w:rsidTr="001A65D7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5D7" w:rsidRPr="001A65D7" w:rsidTr="001A65D7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Развиваемое физическое качество 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1A65D7" w:rsidRPr="001A65D7" w:rsidTr="001A65D7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1A65D7" w:rsidRPr="001A65D7" w:rsidTr="001A65D7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5D7" w:rsidRPr="001A65D7" w:rsidTr="001A65D7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5D7" w:rsidRPr="001A65D7" w:rsidTr="001A65D7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0118FC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B4340" w:rsidRDefault="00CB4340" w:rsidP="00CB434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259D" w:rsidRDefault="001A65D7" w:rsidP="00A4259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Нормативы общей физической и специальной физической подготовки для зачисления в группы первого года обучения по дополнительной предпрофессиона</w:t>
      </w:r>
      <w:r w:rsidR="000D77E0" w:rsidRPr="00A42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льной программе по виду спорта</w:t>
      </w:r>
      <w:r w:rsidR="00CB4340" w:rsidRPr="00A42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118FC" w:rsidRPr="00A4259D" w:rsidRDefault="000D77E0" w:rsidP="00A4259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«Настольный теннис»</w:t>
      </w:r>
      <w:r w:rsidR="001A65D7" w:rsidRPr="00A42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0118FC" w:rsidRPr="00A42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тренировочном этапе</w:t>
      </w:r>
    </w:p>
    <w:p w:rsidR="001A65D7" w:rsidRPr="00A4259D" w:rsidRDefault="001A65D7" w:rsidP="00CB434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(этапе спортивной специализации)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6"/>
        <w:gridCol w:w="3509"/>
        <w:gridCol w:w="3509"/>
      </w:tblGrid>
      <w:tr w:rsidR="001A65D7" w:rsidRPr="001A65D7" w:rsidTr="001A65D7">
        <w:trPr>
          <w:trHeight w:val="15"/>
          <w:tblCellSpacing w:w="15" w:type="dxa"/>
        </w:trPr>
        <w:tc>
          <w:tcPr>
            <w:tcW w:w="2402" w:type="dxa"/>
            <w:vAlign w:val="center"/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5D7" w:rsidRPr="001A65D7" w:rsidTr="001A65D7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Развиваемое физическое качество 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1A65D7" w:rsidRPr="001A65D7" w:rsidTr="001A65D7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1A65D7" w:rsidRPr="001A65D7" w:rsidTr="001A65D7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Быстрота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10 м (не более 3,4 с)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10 м (не более 3,8 с)</w:t>
            </w:r>
          </w:p>
        </w:tc>
      </w:tr>
      <w:tr w:rsidR="001A65D7" w:rsidRPr="001A65D7" w:rsidTr="001A65D7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(не более 5,3 с)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(не более 5,6 с)</w:t>
            </w:r>
          </w:p>
        </w:tc>
      </w:tr>
      <w:tr w:rsidR="001A65D7" w:rsidRPr="001A65D7" w:rsidTr="001A65D7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 за 45 с (не менее 75 раз)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 за 45 с (не менее 65 раз)</w:t>
            </w:r>
          </w:p>
        </w:tc>
      </w:tr>
      <w:tr w:rsidR="001A65D7" w:rsidRPr="001A65D7" w:rsidTr="001A65D7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160 см)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155 см)</w:t>
            </w:r>
          </w:p>
        </w:tc>
      </w:tr>
      <w:tr w:rsidR="001A65D7" w:rsidRPr="001A65D7" w:rsidTr="001A65D7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Силовая выносливость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перекладине (не менее 7 раз)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 (не менее 10 раз)</w:t>
            </w:r>
          </w:p>
        </w:tc>
      </w:tr>
      <w:tr w:rsidR="001A65D7" w:rsidRPr="001A65D7" w:rsidTr="001A65D7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мастерство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</w:tr>
    </w:tbl>
    <w:p w:rsidR="000118FC" w:rsidRDefault="000118FC" w:rsidP="000118F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340" w:rsidRDefault="001A65D7" w:rsidP="00CB434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4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Нормативы общей физической и специальной физической подготовки для зачисления в группы ________ года обучения по дополнительной предпрофессиональной программе по виду спорта _________________</w:t>
      </w:r>
      <w:r w:rsidR="000118FC" w:rsidRPr="00CB4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______на тренировочном этапе</w:t>
      </w:r>
      <w:r w:rsidRPr="00CB4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A65D7" w:rsidRPr="00CB4340" w:rsidRDefault="001A65D7" w:rsidP="00CB434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4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(этапе спортивной специализации)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8"/>
        <w:gridCol w:w="2954"/>
        <w:gridCol w:w="2992"/>
      </w:tblGrid>
      <w:tr w:rsidR="001A65D7" w:rsidRPr="001A65D7" w:rsidTr="001A65D7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5D7" w:rsidRPr="001A65D7" w:rsidTr="001A65D7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Развиваемое физическое качество 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1A65D7" w:rsidRPr="001A65D7" w:rsidTr="001A65D7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1A65D7" w:rsidRPr="001A65D7" w:rsidTr="001A65D7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5D7" w:rsidRPr="001A65D7" w:rsidTr="001A65D7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5D7" w:rsidRPr="001A65D7" w:rsidTr="001A65D7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0118FC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0BE9" w:rsidRDefault="00CD0BE9" w:rsidP="001A65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861E9" w:rsidRDefault="009861E9" w:rsidP="00FB4EE4">
      <w:pPr>
        <w:spacing w:before="100" w:beforeAutospacing="1" w:after="100" w:afterAutospacing="1" w:line="240" w:lineRule="auto"/>
        <w:ind w:left="4248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1E9" w:rsidRDefault="009861E9" w:rsidP="00FB4EE4">
      <w:pPr>
        <w:spacing w:before="100" w:beforeAutospacing="1" w:after="100" w:afterAutospacing="1" w:line="240" w:lineRule="auto"/>
        <w:ind w:left="4248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340" w:rsidRDefault="00CB4340" w:rsidP="009861E9">
      <w:pPr>
        <w:spacing w:before="100" w:beforeAutospacing="1" w:after="100" w:afterAutospacing="1" w:line="240" w:lineRule="auto"/>
        <w:ind w:left="4248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340" w:rsidRDefault="00CB4340" w:rsidP="009861E9">
      <w:pPr>
        <w:spacing w:before="100" w:beforeAutospacing="1" w:after="100" w:afterAutospacing="1" w:line="240" w:lineRule="auto"/>
        <w:ind w:left="4248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EE4" w:rsidRPr="009861E9" w:rsidRDefault="00D725A4" w:rsidP="009861E9">
      <w:pPr>
        <w:spacing w:before="100" w:beforeAutospacing="1" w:after="100" w:afterAutospacing="1" w:line="240" w:lineRule="auto"/>
        <w:ind w:left="424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  <w:r w:rsidR="00CD0BE9" w:rsidRPr="00CD0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="00CD0BE9" w:rsidRPr="00CD0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CD0BE9" w:rsidRPr="00CD0B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методическим рекомендациям</w:t>
      </w:r>
      <w:r w:rsidR="00CD0BE9" w:rsidRPr="00CD0B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</w:t>
      </w:r>
      <w:r w:rsidR="009861E9" w:rsidRPr="009861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осуществлению приема детей на обучение по дополнительным предпрофессиональным программам в области физической культуры и спорта</w:t>
      </w:r>
    </w:p>
    <w:p w:rsidR="00F0468A" w:rsidRDefault="00F0468A" w:rsidP="00CD0BE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65D7" w:rsidRPr="00A4259D" w:rsidRDefault="00F0468A" w:rsidP="00CD0BE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Образец оформления расписания работы приемной (или апелляционной) комиссии образовательной организации, осуществляющей прием на обучение по дополнительной предпрофессиональной программе в области физической культуры и спорта</w:t>
      </w:r>
      <w:r w:rsidRPr="00A425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A65D7" w:rsidRPr="001A65D7" w:rsidRDefault="001A65D7" w:rsidP="00CD0BE9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УТВЕРЖДЕНО </w:t>
      </w:r>
      <w:r w:rsidRPr="001A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_________________________________</w:t>
      </w:r>
      <w:r w:rsidR="00FB4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A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</w:t>
      </w:r>
      <w:r w:rsidR="00FB4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1A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образо</w:t>
      </w:r>
      <w:r w:rsidR="000D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вательной организации) </w:t>
      </w:r>
      <w:r w:rsidR="000D77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«___»</w:t>
      </w:r>
      <w:r w:rsidR="00274C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1A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20__ года </w:t>
      </w:r>
      <w:r w:rsidR="000D77E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7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</w:p>
    <w:p w:rsidR="00FB4EE4" w:rsidRDefault="00FB4EE4" w:rsidP="001A65D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65D7" w:rsidRPr="00800DF5" w:rsidRDefault="001A65D7" w:rsidP="00FB4EE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Расписание работы приемной (или апелляционной) комиссии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1537"/>
        <w:gridCol w:w="1468"/>
        <w:gridCol w:w="2867"/>
        <w:gridCol w:w="2428"/>
      </w:tblGrid>
      <w:tr w:rsidR="001A65D7" w:rsidRPr="001A65D7" w:rsidTr="001A65D7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5D7" w:rsidRPr="001A65D7" w:rsidTr="001A65D7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0DF5" w:rsidRDefault="001A65D7" w:rsidP="0080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Местонахождение комиссии </w:t>
            </w:r>
          </w:p>
          <w:p w:rsidR="001A65D7" w:rsidRPr="001A65D7" w:rsidRDefault="001A65D7" w:rsidP="0080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(фактический адрес)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</w:tr>
      <w:tr w:rsidR="001A65D7" w:rsidRPr="001A65D7" w:rsidTr="001A65D7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5D7" w:rsidRPr="001A65D7" w:rsidTr="001A65D7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5D7" w:rsidRPr="001A65D7" w:rsidTr="001A65D7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FB4EE4" w:rsidP="001A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E4" w:rsidRDefault="000D77E0" w:rsidP="0026444F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B4EE4" w:rsidRDefault="00FB4EE4" w:rsidP="0026444F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EE4" w:rsidRDefault="00FB4EE4" w:rsidP="0026444F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EE4" w:rsidRDefault="00FB4EE4" w:rsidP="0026444F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1E9" w:rsidRDefault="000D77E0" w:rsidP="0026444F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61E9" w:rsidRDefault="009861E9" w:rsidP="0026444F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EE4" w:rsidRPr="00BE71D1" w:rsidRDefault="00D725A4" w:rsidP="00BE71D1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  <w:r w:rsidR="001A65D7" w:rsidRPr="00E4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  <w:r w:rsidR="001A65D7" w:rsidRPr="00E4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методическим рекомендациям</w:t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</w:t>
      </w:r>
      <w:r w:rsidR="009861E9" w:rsidRPr="009861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осуществлению приема детей на обучение по дополнительным предпрофессиональным программам в области физической культуры и спорта</w:t>
      </w:r>
    </w:p>
    <w:p w:rsidR="001A65D7" w:rsidRPr="0034482B" w:rsidRDefault="001A65D7" w:rsidP="00E443D0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ОФОРМЛЕНИЯ ЗАЯВЛЕНИЯ О ПРИЕМЕ НА ОБУЧЕНИЕ ПО ДОПОЛНИТЕЛЬНОЙ ПРЕДПРОФЕССИОНАЛЬНОЙ ПРОГРАММЕ</w:t>
      </w:r>
    </w:p>
    <w:p w:rsidR="004D30C2" w:rsidRPr="004D30C2" w:rsidRDefault="00E443D0" w:rsidP="004D30C2">
      <w:pPr>
        <w:spacing w:before="100" w:beforeAutospacing="1" w:after="100" w:afterAutospacing="1" w:line="240" w:lineRule="auto"/>
        <w:ind w:left="354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__</w:t>
      </w:r>
      <w:r w:rsidR="004D30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30C2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="001A65D7" w:rsidRPr="004D30C2">
        <w:rPr>
          <w:rFonts w:ascii="Times New Roman" w:eastAsia="Times New Roman" w:hAnsi="Times New Roman" w:cs="Times New Roman"/>
          <w:lang w:eastAsia="ru-RU"/>
        </w:rPr>
        <w:t>(наименование орга</w:t>
      </w:r>
      <w:r w:rsidRPr="004D30C2">
        <w:rPr>
          <w:rFonts w:ascii="Times New Roman" w:eastAsia="Times New Roman" w:hAnsi="Times New Roman" w:cs="Times New Roman"/>
          <w:lang w:eastAsia="ru-RU"/>
        </w:rPr>
        <w:t>низации)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</w:t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4D30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30C2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Pr="004D30C2">
        <w:rPr>
          <w:rFonts w:ascii="Times New Roman" w:eastAsia="Times New Roman" w:hAnsi="Times New Roman" w:cs="Times New Roman"/>
          <w:lang w:eastAsia="ru-RU"/>
        </w:rPr>
        <w:t>(Ф.И.О. д</w:t>
      </w:r>
      <w:r w:rsidR="001A65D7" w:rsidRPr="004D30C2">
        <w:rPr>
          <w:rFonts w:ascii="Times New Roman" w:eastAsia="Times New Roman" w:hAnsi="Times New Roman" w:cs="Times New Roman"/>
          <w:lang w:eastAsia="ru-RU"/>
        </w:rPr>
        <w:t xml:space="preserve">иректора) </w:t>
      </w:r>
      <w:r w:rsidR="001A65D7" w:rsidRPr="004D30C2">
        <w:rPr>
          <w:rFonts w:ascii="Times New Roman" w:eastAsia="Times New Roman" w:hAnsi="Times New Roman" w:cs="Times New Roman"/>
          <w:lang w:eastAsia="ru-RU"/>
        </w:rPr>
        <w:br/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4D30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30C2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1A65D7" w:rsidRPr="004D30C2">
        <w:rPr>
          <w:rFonts w:ascii="Times New Roman" w:eastAsia="Times New Roman" w:hAnsi="Times New Roman" w:cs="Times New Roman"/>
          <w:lang w:eastAsia="ru-RU"/>
        </w:rPr>
        <w:t>(Ф.И.О. законно</w:t>
      </w:r>
      <w:r w:rsidR="004D30C2" w:rsidRPr="004D30C2">
        <w:rPr>
          <w:rFonts w:ascii="Times New Roman" w:eastAsia="Times New Roman" w:hAnsi="Times New Roman" w:cs="Times New Roman"/>
          <w:lang w:eastAsia="ru-RU"/>
        </w:rPr>
        <w:t xml:space="preserve">го представителя поступающего) </w:t>
      </w:r>
    </w:p>
    <w:p w:rsidR="001A65D7" w:rsidRPr="00E443D0" w:rsidRDefault="001A65D7" w:rsidP="004D30C2">
      <w:pPr>
        <w:spacing w:before="100" w:beforeAutospacing="1" w:after="100" w:afterAutospacing="1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зарегистрированного по адресу: </w:t>
      </w:r>
      <w:r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г. ________, ул. ________, дом ___, кв. ____, </w:t>
      </w:r>
      <w:r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фактически проживающего по адресу: </w:t>
      </w:r>
      <w:r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г. ________, ул. ________, дом ___, кв. ____, </w:t>
      </w:r>
      <w:r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контактный тел</w:t>
      </w:r>
      <w:r w:rsid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t>ефон ___________</w:t>
      </w:r>
      <w:r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FB4EE4" w:rsidRDefault="00FB4EE4" w:rsidP="001A65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5D7" w:rsidRPr="00E443D0" w:rsidRDefault="001A65D7" w:rsidP="001A65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 </w:t>
      </w:r>
    </w:p>
    <w:p w:rsidR="00116E5D" w:rsidRDefault="00CA4446" w:rsidP="00166A5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принять в </w:t>
      </w:r>
      <w:r w:rsidR="00166A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4446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166A5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</w:t>
      </w:r>
      <w:r w:rsidRPr="00CA4446">
        <w:rPr>
          <w:rFonts w:ascii="Times New Roman" w:eastAsia="Times New Roman" w:hAnsi="Times New Roman" w:cs="Times New Roman"/>
          <w:lang w:eastAsia="ru-RU"/>
        </w:rPr>
        <w:t>(наименование организации)</w:t>
      </w:r>
      <w:r w:rsidR="001A65D7" w:rsidRPr="00CA44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освоения дополнительной предпрофессионал</w:t>
      </w:r>
      <w:r w:rsidR="007E670C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программы по виду 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моего ребенка</w:t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_____,</w:t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444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Pr="00CA4446">
        <w:rPr>
          <w:rFonts w:ascii="Times New Roman" w:eastAsia="Times New Roman" w:hAnsi="Times New Roman" w:cs="Times New Roman"/>
          <w:lang w:eastAsia="ru-RU"/>
        </w:rPr>
        <w:t xml:space="preserve"> </w:t>
      </w:r>
      <w:r w:rsidR="001A65D7" w:rsidRPr="00CA4446">
        <w:rPr>
          <w:rFonts w:ascii="Times New Roman" w:eastAsia="Times New Roman" w:hAnsi="Times New Roman" w:cs="Times New Roman"/>
          <w:lang w:eastAsia="ru-RU"/>
        </w:rPr>
        <w:t>(фамилия, имя, отчество ребенка полностью)</w:t>
      </w:r>
      <w:r w:rsidR="001A65D7" w:rsidRPr="00CA4446">
        <w:rPr>
          <w:rFonts w:ascii="Times New Roman" w:eastAsia="Times New Roman" w:hAnsi="Times New Roman" w:cs="Times New Roman"/>
          <w:lang w:eastAsia="ru-RU"/>
        </w:rPr>
        <w:br/>
      </w:r>
      <w:r w:rsidR="001A65D7" w:rsidRPr="00CA4446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родившегося ____</w:t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________________________________________________,</w:t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444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1A65D7" w:rsidRPr="00CA4446">
        <w:rPr>
          <w:rFonts w:ascii="Times New Roman" w:eastAsia="Times New Roman" w:hAnsi="Times New Roman" w:cs="Times New Roman"/>
          <w:lang w:eastAsia="ru-RU"/>
        </w:rPr>
        <w:t>(дата и место рождения)</w:t>
      </w:r>
      <w:r w:rsidR="001A65D7" w:rsidRPr="00CA4446">
        <w:rPr>
          <w:rFonts w:ascii="Times New Roman" w:eastAsia="Times New Roman" w:hAnsi="Times New Roman" w:cs="Times New Roman"/>
          <w:lang w:eastAsia="ru-RU"/>
        </w:rPr>
        <w:br/>
      </w:r>
      <w:r w:rsidR="001A65D7" w:rsidRPr="00CA4446">
        <w:rPr>
          <w:rFonts w:ascii="Times New Roman" w:eastAsia="Times New Roman" w:hAnsi="Times New Roman" w:cs="Times New Roman"/>
          <w:lang w:eastAsia="ru-RU"/>
        </w:rPr>
        <w:br/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в ________ классе___</w:t>
      </w:r>
      <w:r w:rsidR="002644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2644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________,</w:t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1A65D7" w:rsidRPr="0026444F">
        <w:rPr>
          <w:rFonts w:ascii="Times New Roman" w:eastAsia="Times New Roman" w:hAnsi="Times New Roman" w:cs="Times New Roman"/>
          <w:lang w:eastAsia="ru-RU"/>
        </w:rPr>
        <w:t>(наименование образовательной организации)</w:t>
      </w:r>
      <w:r w:rsidR="001A65D7" w:rsidRPr="0026444F">
        <w:rPr>
          <w:rFonts w:ascii="Times New Roman" w:eastAsia="Times New Roman" w:hAnsi="Times New Roman" w:cs="Times New Roman"/>
          <w:lang w:eastAsia="ru-RU"/>
        </w:rPr>
        <w:br/>
      </w:r>
      <w:r w:rsidR="001A65D7" w:rsidRPr="0026444F">
        <w:rPr>
          <w:rFonts w:ascii="Times New Roman" w:eastAsia="Times New Roman" w:hAnsi="Times New Roman" w:cs="Times New Roman"/>
          <w:lang w:eastAsia="ru-RU"/>
        </w:rPr>
        <w:br/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644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роживающего по адресу</w:t>
      </w:r>
      <w:r w:rsidR="00882B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882B0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2644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_______,</w:t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444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</w:t>
      </w:r>
      <w:r w:rsidR="001A65D7" w:rsidRPr="0026444F">
        <w:rPr>
          <w:rFonts w:ascii="Times New Roman" w:eastAsia="Times New Roman" w:hAnsi="Times New Roman" w:cs="Times New Roman"/>
          <w:lang w:eastAsia="ru-RU"/>
        </w:rPr>
        <w:t>(населенный пункт, улица, дом, квартира)</w:t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Сведения о родителях (законных представителях)</w:t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Ф.И.О. отца _______________________________________________________________</w:t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Место работы </w:t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</w:t>
      </w:r>
      <w:r w:rsidR="00882B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Должность _________________________________</w:t>
      </w:r>
      <w:r w:rsidR="00882B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Телефон ___________________________________________________________</w:t>
      </w:r>
      <w:r w:rsidR="00882B0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166A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66A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Ф.И.О. </w:t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 _____________________________________</w:t>
      </w:r>
      <w:r w:rsidR="00166A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166A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66A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Место </w:t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______________________________________________________________</w:t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Должность _________________________________</w:t>
      </w:r>
      <w:r w:rsidR="00882B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Телефон _________________________________</w:t>
      </w:r>
      <w:r w:rsidR="00882B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11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16E5D" w:rsidRDefault="001A65D7" w:rsidP="00116E5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рождении (пасп</w:t>
      </w:r>
      <w:r w:rsidR="0011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орта) поступающего, медицинский </w:t>
      </w:r>
      <w:r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отсутствие у по</w:t>
      </w:r>
      <w:r w:rsidR="0011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ступающего противопоказаний для </w:t>
      </w:r>
      <w:r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дополнительной предпрофессиональной программы</w:t>
      </w:r>
      <w:r w:rsidR="0011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избранному виду </w:t>
      </w:r>
      <w:r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спорта, фотографии 3 x 4 см в </w:t>
      </w:r>
      <w:r w:rsidR="00116E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 3 штук прилагаются.</w:t>
      </w:r>
    </w:p>
    <w:p w:rsidR="001A65D7" w:rsidRPr="00F40C46" w:rsidRDefault="001A65D7" w:rsidP="001F563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Уставом и Правилами приема в _____</w:t>
      </w:r>
      <w:r w:rsidR="00116E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11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0C46" w:rsidRPr="00F40C4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</w:t>
      </w:r>
      <w:r w:rsidR="00F40C46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="00F40C46" w:rsidRPr="00F40C46">
        <w:rPr>
          <w:rFonts w:ascii="Times New Roman" w:eastAsia="Times New Roman" w:hAnsi="Times New Roman" w:cs="Times New Roman"/>
          <w:lang w:eastAsia="ru-RU"/>
        </w:rPr>
        <w:t xml:space="preserve"> </w:t>
      </w:r>
      <w:r w:rsidR="001F5630">
        <w:rPr>
          <w:rFonts w:ascii="Times New Roman" w:eastAsia="Times New Roman" w:hAnsi="Times New Roman" w:cs="Times New Roman"/>
          <w:lang w:eastAsia="ru-RU"/>
        </w:rPr>
        <w:t xml:space="preserve">(наименование </w:t>
      </w:r>
      <w:r w:rsidR="00116E5D" w:rsidRPr="00F40C46">
        <w:rPr>
          <w:rFonts w:ascii="Times New Roman" w:eastAsia="Times New Roman" w:hAnsi="Times New Roman" w:cs="Times New Roman"/>
          <w:lang w:eastAsia="ru-RU"/>
        </w:rPr>
        <w:t xml:space="preserve">организации) </w:t>
      </w:r>
      <w:r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 и в соответствии со статьей 9 Федерально</w:t>
      </w:r>
      <w:r w:rsidR="00F12EB8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закона от 26 июля</w:t>
      </w:r>
      <w:r w:rsidR="00F12EB8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2006 года № 152-ФЗ «О персональных данных»</w:t>
      </w:r>
      <w:r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 согласие на обработку</w:t>
      </w:r>
      <w:r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персональных данных поступающего и его роди</w:t>
      </w:r>
      <w:r w:rsidR="001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телей (законных </w:t>
      </w:r>
      <w:r w:rsidR="0011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представителей) </w:t>
      </w:r>
      <w:r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законодательством.</w:t>
      </w:r>
    </w:p>
    <w:p w:rsidR="001A65D7" w:rsidRDefault="001A65D7" w:rsidP="00FB4EE4">
      <w:pPr>
        <w:spacing w:before="100" w:beforeAutospacing="1" w:after="100" w:afterAutospacing="1" w:line="240" w:lineRule="auto"/>
        <w:ind w:firstLine="709"/>
        <w:jc w:val="both"/>
      </w:pPr>
      <w:r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процедуре индивидуального </w:t>
      </w:r>
      <w:r w:rsidR="00F12EB8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 поступающего согласен.</w:t>
      </w:r>
      <w:r w:rsidR="00F12EB8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2EB8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«___»</w:t>
      </w:r>
      <w:r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20__</w:t>
      </w:r>
      <w:r w:rsidR="00F40C4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12EB8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t>г. /_______________________/</w:t>
      </w:r>
      <w:r w:rsidR="00F12E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1A65D7" w:rsidSect="001D687E">
      <w:footerReference w:type="default" r:id="rId21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A1C" w:rsidRDefault="005D7A1C" w:rsidP="004711D6">
      <w:pPr>
        <w:spacing w:after="0" w:line="240" w:lineRule="auto"/>
      </w:pPr>
      <w:r>
        <w:separator/>
      </w:r>
    </w:p>
  </w:endnote>
  <w:endnote w:type="continuationSeparator" w:id="0">
    <w:p w:rsidR="005D7A1C" w:rsidRDefault="005D7A1C" w:rsidP="00471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9230210"/>
      <w:docPartObj>
        <w:docPartGallery w:val="Page Numbers (Bottom of Page)"/>
        <w:docPartUnique/>
      </w:docPartObj>
    </w:sdtPr>
    <w:sdtEndPr/>
    <w:sdtContent>
      <w:p w:rsidR="00354009" w:rsidRDefault="003540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5A4">
          <w:rPr>
            <w:noProof/>
          </w:rPr>
          <w:t>16</w:t>
        </w:r>
        <w:r>
          <w:fldChar w:fldCharType="end"/>
        </w:r>
      </w:p>
    </w:sdtContent>
  </w:sdt>
  <w:p w:rsidR="00354009" w:rsidRDefault="003540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A1C" w:rsidRDefault="005D7A1C" w:rsidP="004711D6">
      <w:pPr>
        <w:spacing w:after="0" w:line="240" w:lineRule="auto"/>
      </w:pPr>
      <w:r>
        <w:separator/>
      </w:r>
    </w:p>
  </w:footnote>
  <w:footnote w:type="continuationSeparator" w:id="0">
    <w:p w:rsidR="005D7A1C" w:rsidRDefault="005D7A1C" w:rsidP="00471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C5266"/>
    <w:multiLevelType w:val="hybridMultilevel"/>
    <w:tmpl w:val="CAFA6690"/>
    <w:lvl w:ilvl="0" w:tplc="53F8D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B5660"/>
    <w:multiLevelType w:val="multilevel"/>
    <w:tmpl w:val="22080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1B81523"/>
    <w:multiLevelType w:val="hybridMultilevel"/>
    <w:tmpl w:val="2E82BB4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DA74CBF"/>
    <w:multiLevelType w:val="hybridMultilevel"/>
    <w:tmpl w:val="053882BA"/>
    <w:lvl w:ilvl="0" w:tplc="53F8D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326B6"/>
    <w:multiLevelType w:val="hybridMultilevel"/>
    <w:tmpl w:val="CDD269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E4D63"/>
    <w:multiLevelType w:val="hybridMultilevel"/>
    <w:tmpl w:val="2698E638"/>
    <w:lvl w:ilvl="0" w:tplc="53F8D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F5"/>
    <w:rsid w:val="00000A4B"/>
    <w:rsid w:val="00002F00"/>
    <w:rsid w:val="00006911"/>
    <w:rsid w:val="000118FC"/>
    <w:rsid w:val="00012B75"/>
    <w:rsid w:val="00013C8A"/>
    <w:rsid w:val="00015A9A"/>
    <w:rsid w:val="000206F4"/>
    <w:rsid w:val="00022F53"/>
    <w:rsid w:val="00030CA9"/>
    <w:rsid w:val="00034AC5"/>
    <w:rsid w:val="000363B6"/>
    <w:rsid w:val="000369F8"/>
    <w:rsid w:val="00041865"/>
    <w:rsid w:val="00042036"/>
    <w:rsid w:val="0004657C"/>
    <w:rsid w:val="00046BD8"/>
    <w:rsid w:val="00051C93"/>
    <w:rsid w:val="000526D0"/>
    <w:rsid w:val="00054147"/>
    <w:rsid w:val="00054A6E"/>
    <w:rsid w:val="00056D4F"/>
    <w:rsid w:val="00057AA7"/>
    <w:rsid w:val="00060567"/>
    <w:rsid w:val="00061C8A"/>
    <w:rsid w:val="00062FA7"/>
    <w:rsid w:val="00065049"/>
    <w:rsid w:val="00066F4E"/>
    <w:rsid w:val="00070DE3"/>
    <w:rsid w:val="00071F20"/>
    <w:rsid w:val="0007448C"/>
    <w:rsid w:val="00075004"/>
    <w:rsid w:val="000755FB"/>
    <w:rsid w:val="00076B04"/>
    <w:rsid w:val="00082D4D"/>
    <w:rsid w:val="0008330F"/>
    <w:rsid w:val="000870C6"/>
    <w:rsid w:val="000952A5"/>
    <w:rsid w:val="0009590F"/>
    <w:rsid w:val="0009612E"/>
    <w:rsid w:val="000A06B8"/>
    <w:rsid w:val="000A3047"/>
    <w:rsid w:val="000A404F"/>
    <w:rsid w:val="000B3C72"/>
    <w:rsid w:val="000B41C9"/>
    <w:rsid w:val="000B7436"/>
    <w:rsid w:val="000C1F04"/>
    <w:rsid w:val="000C5AFB"/>
    <w:rsid w:val="000C730B"/>
    <w:rsid w:val="000D25EA"/>
    <w:rsid w:val="000D4CC5"/>
    <w:rsid w:val="000D7541"/>
    <w:rsid w:val="000D77E0"/>
    <w:rsid w:val="000E01EA"/>
    <w:rsid w:val="000E0732"/>
    <w:rsid w:val="000E0A39"/>
    <w:rsid w:val="000E14BC"/>
    <w:rsid w:val="000E5781"/>
    <w:rsid w:val="000E7284"/>
    <w:rsid w:val="000F23F3"/>
    <w:rsid w:val="000F2948"/>
    <w:rsid w:val="000F374C"/>
    <w:rsid w:val="000F6BAE"/>
    <w:rsid w:val="001003E5"/>
    <w:rsid w:val="00102258"/>
    <w:rsid w:val="00103A01"/>
    <w:rsid w:val="00105CF5"/>
    <w:rsid w:val="00110579"/>
    <w:rsid w:val="00111816"/>
    <w:rsid w:val="001139B5"/>
    <w:rsid w:val="00113D20"/>
    <w:rsid w:val="0011579F"/>
    <w:rsid w:val="00116A51"/>
    <w:rsid w:val="00116E5D"/>
    <w:rsid w:val="0012469D"/>
    <w:rsid w:val="001259F8"/>
    <w:rsid w:val="00127D2D"/>
    <w:rsid w:val="00131377"/>
    <w:rsid w:val="0013326B"/>
    <w:rsid w:val="001332E2"/>
    <w:rsid w:val="001339A1"/>
    <w:rsid w:val="00136683"/>
    <w:rsid w:val="0013714C"/>
    <w:rsid w:val="00137B4E"/>
    <w:rsid w:val="00141FA8"/>
    <w:rsid w:val="00144656"/>
    <w:rsid w:val="0014773D"/>
    <w:rsid w:val="001515B4"/>
    <w:rsid w:val="00151B7A"/>
    <w:rsid w:val="00151D82"/>
    <w:rsid w:val="001551D0"/>
    <w:rsid w:val="001560D8"/>
    <w:rsid w:val="00156D1A"/>
    <w:rsid w:val="0016077B"/>
    <w:rsid w:val="001620DE"/>
    <w:rsid w:val="001625FD"/>
    <w:rsid w:val="0016378E"/>
    <w:rsid w:val="001649DF"/>
    <w:rsid w:val="001661C9"/>
    <w:rsid w:val="00166A5F"/>
    <w:rsid w:val="00172138"/>
    <w:rsid w:val="001760CB"/>
    <w:rsid w:val="0017687A"/>
    <w:rsid w:val="00177867"/>
    <w:rsid w:val="00177BB4"/>
    <w:rsid w:val="0018423D"/>
    <w:rsid w:val="0018490C"/>
    <w:rsid w:val="0018519D"/>
    <w:rsid w:val="001857D1"/>
    <w:rsid w:val="00190E2A"/>
    <w:rsid w:val="00191023"/>
    <w:rsid w:val="00193722"/>
    <w:rsid w:val="0019482C"/>
    <w:rsid w:val="001A1778"/>
    <w:rsid w:val="001A4522"/>
    <w:rsid w:val="001A56EB"/>
    <w:rsid w:val="001A65D7"/>
    <w:rsid w:val="001B0ACB"/>
    <w:rsid w:val="001B7307"/>
    <w:rsid w:val="001C006D"/>
    <w:rsid w:val="001C0AD9"/>
    <w:rsid w:val="001C3567"/>
    <w:rsid w:val="001D0601"/>
    <w:rsid w:val="001D21AA"/>
    <w:rsid w:val="001D31DD"/>
    <w:rsid w:val="001D41FD"/>
    <w:rsid w:val="001D5976"/>
    <w:rsid w:val="001D687E"/>
    <w:rsid w:val="001D7C93"/>
    <w:rsid w:val="001E1708"/>
    <w:rsid w:val="001E2C08"/>
    <w:rsid w:val="001E3A41"/>
    <w:rsid w:val="001E6EF4"/>
    <w:rsid w:val="001E736B"/>
    <w:rsid w:val="001F15A5"/>
    <w:rsid w:val="001F524F"/>
    <w:rsid w:val="001F5630"/>
    <w:rsid w:val="00203DD3"/>
    <w:rsid w:val="00214FD5"/>
    <w:rsid w:val="0022111F"/>
    <w:rsid w:val="0022117F"/>
    <w:rsid w:val="00223BE7"/>
    <w:rsid w:val="0022591B"/>
    <w:rsid w:val="002274E2"/>
    <w:rsid w:val="002303D9"/>
    <w:rsid w:val="0023451F"/>
    <w:rsid w:val="00236B57"/>
    <w:rsid w:val="00237D85"/>
    <w:rsid w:val="00237F52"/>
    <w:rsid w:val="0024034E"/>
    <w:rsid w:val="0024748A"/>
    <w:rsid w:val="002532F6"/>
    <w:rsid w:val="0025450E"/>
    <w:rsid w:val="002547FD"/>
    <w:rsid w:val="00255D03"/>
    <w:rsid w:val="0025756E"/>
    <w:rsid w:val="00261F08"/>
    <w:rsid w:val="00262DF0"/>
    <w:rsid w:val="002635AD"/>
    <w:rsid w:val="00263654"/>
    <w:rsid w:val="0026444F"/>
    <w:rsid w:val="002649A6"/>
    <w:rsid w:val="00267D1B"/>
    <w:rsid w:val="00271966"/>
    <w:rsid w:val="002739F2"/>
    <w:rsid w:val="00274C1F"/>
    <w:rsid w:val="00277AFE"/>
    <w:rsid w:val="0028221F"/>
    <w:rsid w:val="00284011"/>
    <w:rsid w:val="002842B3"/>
    <w:rsid w:val="00286F48"/>
    <w:rsid w:val="00287D45"/>
    <w:rsid w:val="00290588"/>
    <w:rsid w:val="00293693"/>
    <w:rsid w:val="00294302"/>
    <w:rsid w:val="00296670"/>
    <w:rsid w:val="00297249"/>
    <w:rsid w:val="002A4A43"/>
    <w:rsid w:val="002A5869"/>
    <w:rsid w:val="002A63DF"/>
    <w:rsid w:val="002B04F8"/>
    <w:rsid w:val="002B11B0"/>
    <w:rsid w:val="002B5CBA"/>
    <w:rsid w:val="002B6E16"/>
    <w:rsid w:val="002B779C"/>
    <w:rsid w:val="002B7AE4"/>
    <w:rsid w:val="002C0A73"/>
    <w:rsid w:val="002C10F2"/>
    <w:rsid w:val="002C183D"/>
    <w:rsid w:val="002C18D8"/>
    <w:rsid w:val="002C38C6"/>
    <w:rsid w:val="002C52CD"/>
    <w:rsid w:val="002C74E8"/>
    <w:rsid w:val="002D00FF"/>
    <w:rsid w:val="002D5E1F"/>
    <w:rsid w:val="002D6525"/>
    <w:rsid w:val="002D752C"/>
    <w:rsid w:val="002E1477"/>
    <w:rsid w:val="002E48FB"/>
    <w:rsid w:val="002E6BCF"/>
    <w:rsid w:val="002F07B1"/>
    <w:rsid w:val="002F0F3D"/>
    <w:rsid w:val="002F3B3C"/>
    <w:rsid w:val="002F4FE0"/>
    <w:rsid w:val="002F634F"/>
    <w:rsid w:val="002F6EFA"/>
    <w:rsid w:val="002F7BB4"/>
    <w:rsid w:val="00304762"/>
    <w:rsid w:val="00307571"/>
    <w:rsid w:val="003114AF"/>
    <w:rsid w:val="0031284B"/>
    <w:rsid w:val="00313D93"/>
    <w:rsid w:val="00314D22"/>
    <w:rsid w:val="00315389"/>
    <w:rsid w:val="00315FA3"/>
    <w:rsid w:val="0031685F"/>
    <w:rsid w:val="00317C38"/>
    <w:rsid w:val="0032521D"/>
    <w:rsid w:val="00325979"/>
    <w:rsid w:val="003267BA"/>
    <w:rsid w:val="00326F6A"/>
    <w:rsid w:val="0033204B"/>
    <w:rsid w:val="00332109"/>
    <w:rsid w:val="00334DEC"/>
    <w:rsid w:val="00336067"/>
    <w:rsid w:val="00336119"/>
    <w:rsid w:val="0034482B"/>
    <w:rsid w:val="00344FCC"/>
    <w:rsid w:val="00346607"/>
    <w:rsid w:val="003507F8"/>
    <w:rsid w:val="0035128F"/>
    <w:rsid w:val="003519CD"/>
    <w:rsid w:val="003527A2"/>
    <w:rsid w:val="00354009"/>
    <w:rsid w:val="003542E0"/>
    <w:rsid w:val="00357759"/>
    <w:rsid w:val="0036049B"/>
    <w:rsid w:val="00362EEC"/>
    <w:rsid w:val="0036337C"/>
    <w:rsid w:val="00365FCC"/>
    <w:rsid w:val="00367868"/>
    <w:rsid w:val="00372DC4"/>
    <w:rsid w:val="00373193"/>
    <w:rsid w:val="00373309"/>
    <w:rsid w:val="0038484F"/>
    <w:rsid w:val="00384B1E"/>
    <w:rsid w:val="00384BD5"/>
    <w:rsid w:val="00385D59"/>
    <w:rsid w:val="00390177"/>
    <w:rsid w:val="00394486"/>
    <w:rsid w:val="00395876"/>
    <w:rsid w:val="00396FC9"/>
    <w:rsid w:val="00397D29"/>
    <w:rsid w:val="003A0167"/>
    <w:rsid w:val="003A1898"/>
    <w:rsid w:val="003A1F01"/>
    <w:rsid w:val="003A2C53"/>
    <w:rsid w:val="003A5CE4"/>
    <w:rsid w:val="003A7DAB"/>
    <w:rsid w:val="003B1A8A"/>
    <w:rsid w:val="003B2EAC"/>
    <w:rsid w:val="003B3815"/>
    <w:rsid w:val="003B6713"/>
    <w:rsid w:val="003B71D0"/>
    <w:rsid w:val="003C2FA9"/>
    <w:rsid w:val="003C4CF2"/>
    <w:rsid w:val="003C5D03"/>
    <w:rsid w:val="003C6575"/>
    <w:rsid w:val="003C7190"/>
    <w:rsid w:val="003D11A1"/>
    <w:rsid w:val="003D208F"/>
    <w:rsid w:val="003D23EF"/>
    <w:rsid w:val="003D2F26"/>
    <w:rsid w:val="003D46F3"/>
    <w:rsid w:val="003D5DD3"/>
    <w:rsid w:val="003D5FFA"/>
    <w:rsid w:val="003D63A2"/>
    <w:rsid w:val="003D724F"/>
    <w:rsid w:val="003E0269"/>
    <w:rsid w:val="003E6768"/>
    <w:rsid w:val="003E7713"/>
    <w:rsid w:val="003F19FD"/>
    <w:rsid w:val="003F1C00"/>
    <w:rsid w:val="003F2404"/>
    <w:rsid w:val="003F6B79"/>
    <w:rsid w:val="0040153B"/>
    <w:rsid w:val="00403ACA"/>
    <w:rsid w:val="00411358"/>
    <w:rsid w:val="00411A66"/>
    <w:rsid w:val="00413A56"/>
    <w:rsid w:val="004146A0"/>
    <w:rsid w:val="0042105F"/>
    <w:rsid w:val="004219CE"/>
    <w:rsid w:val="004257D2"/>
    <w:rsid w:val="0042621D"/>
    <w:rsid w:val="004323F2"/>
    <w:rsid w:val="00434BE2"/>
    <w:rsid w:val="0043589B"/>
    <w:rsid w:val="00436853"/>
    <w:rsid w:val="004407EB"/>
    <w:rsid w:val="004412FB"/>
    <w:rsid w:val="0044639E"/>
    <w:rsid w:val="004503EF"/>
    <w:rsid w:val="004520E2"/>
    <w:rsid w:val="004571A4"/>
    <w:rsid w:val="00457FD0"/>
    <w:rsid w:val="0046003F"/>
    <w:rsid w:val="00460A10"/>
    <w:rsid w:val="0046295D"/>
    <w:rsid w:val="00466050"/>
    <w:rsid w:val="004711D6"/>
    <w:rsid w:val="00476110"/>
    <w:rsid w:val="00477625"/>
    <w:rsid w:val="0048011E"/>
    <w:rsid w:val="00481618"/>
    <w:rsid w:val="00482293"/>
    <w:rsid w:val="00483678"/>
    <w:rsid w:val="004854CF"/>
    <w:rsid w:val="00485523"/>
    <w:rsid w:val="004869EA"/>
    <w:rsid w:val="0048774F"/>
    <w:rsid w:val="00493DE7"/>
    <w:rsid w:val="004A1A92"/>
    <w:rsid w:val="004A318F"/>
    <w:rsid w:val="004A4F95"/>
    <w:rsid w:val="004A5615"/>
    <w:rsid w:val="004B3483"/>
    <w:rsid w:val="004B3959"/>
    <w:rsid w:val="004B4FFD"/>
    <w:rsid w:val="004B52F3"/>
    <w:rsid w:val="004B7F1C"/>
    <w:rsid w:val="004C13B6"/>
    <w:rsid w:val="004C78DB"/>
    <w:rsid w:val="004D0615"/>
    <w:rsid w:val="004D21D0"/>
    <w:rsid w:val="004D222D"/>
    <w:rsid w:val="004D27FD"/>
    <w:rsid w:val="004D30C2"/>
    <w:rsid w:val="004E047D"/>
    <w:rsid w:val="004E7F09"/>
    <w:rsid w:val="004F3F7C"/>
    <w:rsid w:val="004F62B9"/>
    <w:rsid w:val="00500B1E"/>
    <w:rsid w:val="005030EB"/>
    <w:rsid w:val="00505329"/>
    <w:rsid w:val="00506086"/>
    <w:rsid w:val="00507264"/>
    <w:rsid w:val="00511384"/>
    <w:rsid w:val="005115D4"/>
    <w:rsid w:val="00513199"/>
    <w:rsid w:val="00514934"/>
    <w:rsid w:val="0051579D"/>
    <w:rsid w:val="00517986"/>
    <w:rsid w:val="00522BAC"/>
    <w:rsid w:val="00525438"/>
    <w:rsid w:val="00531A3D"/>
    <w:rsid w:val="00532EA5"/>
    <w:rsid w:val="00534558"/>
    <w:rsid w:val="005378A7"/>
    <w:rsid w:val="00541069"/>
    <w:rsid w:val="0054574F"/>
    <w:rsid w:val="005467F8"/>
    <w:rsid w:val="00550192"/>
    <w:rsid w:val="00550334"/>
    <w:rsid w:val="0055242A"/>
    <w:rsid w:val="005525E1"/>
    <w:rsid w:val="005536E0"/>
    <w:rsid w:val="00554FD1"/>
    <w:rsid w:val="005614A9"/>
    <w:rsid w:val="0056405E"/>
    <w:rsid w:val="0057423F"/>
    <w:rsid w:val="00575084"/>
    <w:rsid w:val="0057523C"/>
    <w:rsid w:val="00576F6F"/>
    <w:rsid w:val="005847BB"/>
    <w:rsid w:val="00590F4B"/>
    <w:rsid w:val="00591DD1"/>
    <w:rsid w:val="00593C8B"/>
    <w:rsid w:val="0059678F"/>
    <w:rsid w:val="005967FF"/>
    <w:rsid w:val="00597322"/>
    <w:rsid w:val="005A2009"/>
    <w:rsid w:val="005A24AE"/>
    <w:rsid w:val="005A5335"/>
    <w:rsid w:val="005B1AB1"/>
    <w:rsid w:val="005B7AB7"/>
    <w:rsid w:val="005C105B"/>
    <w:rsid w:val="005C2BBA"/>
    <w:rsid w:val="005C3267"/>
    <w:rsid w:val="005C32D6"/>
    <w:rsid w:val="005D386B"/>
    <w:rsid w:val="005D6DEB"/>
    <w:rsid w:val="005D7A1C"/>
    <w:rsid w:val="005D7A78"/>
    <w:rsid w:val="005E009C"/>
    <w:rsid w:val="005E1325"/>
    <w:rsid w:val="005E4B57"/>
    <w:rsid w:val="005F03B4"/>
    <w:rsid w:val="005F317F"/>
    <w:rsid w:val="005F50B6"/>
    <w:rsid w:val="005F7E33"/>
    <w:rsid w:val="006010A2"/>
    <w:rsid w:val="00602304"/>
    <w:rsid w:val="0060509A"/>
    <w:rsid w:val="00606D45"/>
    <w:rsid w:val="00607AEE"/>
    <w:rsid w:val="00610078"/>
    <w:rsid w:val="0061106B"/>
    <w:rsid w:val="00612642"/>
    <w:rsid w:val="00616BE6"/>
    <w:rsid w:val="00622FD5"/>
    <w:rsid w:val="00632058"/>
    <w:rsid w:val="0063381C"/>
    <w:rsid w:val="006338FE"/>
    <w:rsid w:val="0064267A"/>
    <w:rsid w:val="00644735"/>
    <w:rsid w:val="006448C5"/>
    <w:rsid w:val="006535E6"/>
    <w:rsid w:val="00655536"/>
    <w:rsid w:val="0065641B"/>
    <w:rsid w:val="006575D9"/>
    <w:rsid w:val="00661A66"/>
    <w:rsid w:val="00665BC1"/>
    <w:rsid w:val="00665F1D"/>
    <w:rsid w:val="0068079E"/>
    <w:rsid w:val="006907B0"/>
    <w:rsid w:val="00691A99"/>
    <w:rsid w:val="006932D7"/>
    <w:rsid w:val="006938A2"/>
    <w:rsid w:val="00696659"/>
    <w:rsid w:val="006A1A7C"/>
    <w:rsid w:val="006A356A"/>
    <w:rsid w:val="006A37A9"/>
    <w:rsid w:val="006A6644"/>
    <w:rsid w:val="006B2743"/>
    <w:rsid w:val="006B4076"/>
    <w:rsid w:val="006B6ED7"/>
    <w:rsid w:val="006B7C73"/>
    <w:rsid w:val="006C2424"/>
    <w:rsid w:val="006C6B80"/>
    <w:rsid w:val="006C7EB5"/>
    <w:rsid w:val="006D2449"/>
    <w:rsid w:val="006D3369"/>
    <w:rsid w:val="006E108D"/>
    <w:rsid w:val="006E34DF"/>
    <w:rsid w:val="006E401F"/>
    <w:rsid w:val="006E62E2"/>
    <w:rsid w:val="006F022B"/>
    <w:rsid w:val="006F0AE9"/>
    <w:rsid w:val="006F1492"/>
    <w:rsid w:val="006F1C6C"/>
    <w:rsid w:val="006F35DA"/>
    <w:rsid w:val="006F52A9"/>
    <w:rsid w:val="007009EA"/>
    <w:rsid w:val="007046B5"/>
    <w:rsid w:val="0070663B"/>
    <w:rsid w:val="00711DB5"/>
    <w:rsid w:val="0071374E"/>
    <w:rsid w:val="00717E33"/>
    <w:rsid w:val="007211FA"/>
    <w:rsid w:val="007221BB"/>
    <w:rsid w:val="00723847"/>
    <w:rsid w:val="00725F39"/>
    <w:rsid w:val="00726BC2"/>
    <w:rsid w:val="00730393"/>
    <w:rsid w:val="007335C9"/>
    <w:rsid w:val="00744699"/>
    <w:rsid w:val="00744D81"/>
    <w:rsid w:val="00745F9C"/>
    <w:rsid w:val="007468DD"/>
    <w:rsid w:val="007507F2"/>
    <w:rsid w:val="00751370"/>
    <w:rsid w:val="00751655"/>
    <w:rsid w:val="0075165C"/>
    <w:rsid w:val="00756CD6"/>
    <w:rsid w:val="007611D1"/>
    <w:rsid w:val="007611E5"/>
    <w:rsid w:val="00763003"/>
    <w:rsid w:val="007633A0"/>
    <w:rsid w:val="00763663"/>
    <w:rsid w:val="00763C75"/>
    <w:rsid w:val="00765EC5"/>
    <w:rsid w:val="00766BBE"/>
    <w:rsid w:val="00766F71"/>
    <w:rsid w:val="00767112"/>
    <w:rsid w:val="00770106"/>
    <w:rsid w:val="00771941"/>
    <w:rsid w:val="007775C5"/>
    <w:rsid w:val="00780380"/>
    <w:rsid w:val="00780AA2"/>
    <w:rsid w:val="00783E4D"/>
    <w:rsid w:val="00784DFD"/>
    <w:rsid w:val="00786836"/>
    <w:rsid w:val="00786A20"/>
    <w:rsid w:val="00791C58"/>
    <w:rsid w:val="00792F71"/>
    <w:rsid w:val="007A384C"/>
    <w:rsid w:val="007A442E"/>
    <w:rsid w:val="007A4C64"/>
    <w:rsid w:val="007A51CE"/>
    <w:rsid w:val="007A53AE"/>
    <w:rsid w:val="007B3573"/>
    <w:rsid w:val="007B4A76"/>
    <w:rsid w:val="007B772D"/>
    <w:rsid w:val="007C19FF"/>
    <w:rsid w:val="007C7A39"/>
    <w:rsid w:val="007D2653"/>
    <w:rsid w:val="007D54F7"/>
    <w:rsid w:val="007D570E"/>
    <w:rsid w:val="007D68E2"/>
    <w:rsid w:val="007E0067"/>
    <w:rsid w:val="007E09B3"/>
    <w:rsid w:val="007E3EDA"/>
    <w:rsid w:val="007E44B3"/>
    <w:rsid w:val="007E53C4"/>
    <w:rsid w:val="007E63F8"/>
    <w:rsid w:val="007E670C"/>
    <w:rsid w:val="007F0CF9"/>
    <w:rsid w:val="007F53A5"/>
    <w:rsid w:val="00800DD8"/>
    <w:rsid w:val="00800DF5"/>
    <w:rsid w:val="008035DF"/>
    <w:rsid w:val="008037B3"/>
    <w:rsid w:val="00804EF1"/>
    <w:rsid w:val="00806578"/>
    <w:rsid w:val="008066BF"/>
    <w:rsid w:val="00811423"/>
    <w:rsid w:val="008124D6"/>
    <w:rsid w:val="008215D8"/>
    <w:rsid w:val="00822121"/>
    <w:rsid w:val="0082356B"/>
    <w:rsid w:val="00823864"/>
    <w:rsid w:val="00824ACD"/>
    <w:rsid w:val="00825FF6"/>
    <w:rsid w:val="008272E0"/>
    <w:rsid w:val="0083082D"/>
    <w:rsid w:val="00832AA4"/>
    <w:rsid w:val="00833249"/>
    <w:rsid w:val="00834912"/>
    <w:rsid w:val="008403C8"/>
    <w:rsid w:val="0084385C"/>
    <w:rsid w:val="00844AC4"/>
    <w:rsid w:val="008456A3"/>
    <w:rsid w:val="0084731D"/>
    <w:rsid w:val="0085102C"/>
    <w:rsid w:val="00852C81"/>
    <w:rsid w:val="008534BA"/>
    <w:rsid w:val="00856733"/>
    <w:rsid w:val="00857214"/>
    <w:rsid w:val="00864FBE"/>
    <w:rsid w:val="00864FF0"/>
    <w:rsid w:val="00867151"/>
    <w:rsid w:val="008723A4"/>
    <w:rsid w:val="00872CCD"/>
    <w:rsid w:val="008730A1"/>
    <w:rsid w:val="008731D1"/>
    <w:rsid w:val="00874814"/>
    <w:rsid w:val="00880F52"/>
    <w:rsid w:val="00880F62"/>
    <w:rsid w:val="008812EB"/>
    <w:rsid w:val="00882B0A"/>
    <w:rsid w:val="00885FB0"/>
    <w:rsid w:val="0089252A"/>
    <w:rsid w:val="00894AA6"/>
    <w:rsid w:val="00896C0E"/>
    <w:rsid w:val="008A530D"/>
    <w:rsid w:val="008A6005"/>
    <w:rsid w:val="008A790E"/>
    <w:rsid w:val="008B252C"/>
    <w:rsid w:val="008B2DB6"/>
    <w:rsid w:val="008B3ADC"/>
    <w:rsid w:val="008B5B86"/>
    <w:rsid w:val="008B6FA0"/>
    <w:rsid w:val="008B7B85"/>
    <w:rsid w:val="008C2380"/>
    <w:rsid w:val="008C3389"/>
    <w:rsid w:val="008C6FE2"/>
    <w:rsid w:val="008D01BC"/>
    <w:rsid w:val="008D264C"/>
    <w:rsid w:val="008D36AA"/>
    <w:rsid w:val="008D639E"/>
    <w:rsid w:val="008D64B3"/>
    <w:rsid w:val="008D6F31"/>
    <w:rsid w:val="008E115C"/>
    <w:rsid w:val="008E4DAE"/>
    <w:rsid w:val="008F0D6D"/>
    <w:rsid w:val="008F151A"/>
    <w:rsid w:val="008F248A"/>
    <w:rsid w:val="00903387"/>
    <w:rsid w:val="00903FD9"/>
    <w:rsid w:val="00907D9B"/>
    <w:rsid w:val="00911B70"/>
    <w:rsid w:val="00914473"/>
    <w:rsid w:val="00921A05"/>
    <w:rsid w:val="00922886"/>
    <w:rsid w:val="00923119"/>
    <w:rsid w:val="00923580"/>
    <w:rsid w:val="009311D9"/>
    <w:rsid w:val="00931EA9"/>
    <w:rsid w:val="00932716"/>
    <w:rsid w:val="009374EA"/>
    <w:rsid w:val="0094027B"/>
    <w:rsid w:val="009428AA"/>
    <w:rsid w:val="00942D28"/>
    <w:rsid w:val="00950098"/>
    <w:rsid w:val="0095041F"/>
    <w:rsid w:val="009530FD"/>
    <w:rsid w:val="0095339F"/>
    <w:rsid w:val="00953BED"/>
    <w:rsid w:val="00957204"/>
    <w:rsid w:val="0096116A"/>
    <w:rsid w:val="00967503"/>
    <w:rsid w:val="00971A13"/>
    <w:rsid w:val="00974B7E"/>
    <w:rsid w:val="0097610C"/>
    <w:rsid w:val="00977B04"/>
    <w:rsid w:val="00981BF5"/>
    <w:rsid w:val="00984E67"/>
    <w:rsid w:val="009859AD"/>
    <w:rsid w:val="009861E9"/>
    <w:rsid w:val="00991E0A"/>
    <w:rsid w:val="009922F8"/>
    <w:rsid w:val="0099283A"/>
    <w:rsid w:val="009967D5"/>
    <w:rsid w:val="009A0C5F"/>
    <w:rsid w:val="009A2396"/>
    <w:rsid w:val="009A271B"/>
    <w:rsid w:val="009A5BAB"/>
    <w:rsid w:val="009B57F4"/>
    <w:rsid w:val="009B5AED"/>
    <w:rsid w:val="009B65D3"/>
    <w:rsid w:val="009C09BE"/>
    <w:rsid w:val="009C0E3F"/>
    <w:rsid w:val="009C2695"/>
    <w:rsid w:val="009C4E37"/>
    <w:rsid w:val="009C6396"/>
    <w:rsid w:val="009C7ABA"/>
    <w:rsid w:val="009D25FC"/>
    <w:rsid w:val="009D3D7E"/>
    <w:rsid w:val="009D4A9D"/>
    <w:rsid w:val="009D53D4"/>
    <w:rsid w:val="009E0E70"/>
    <w:rsid w:val="009E2D29"/>
    <w:rsid w:val="009E364B"/>
    <w:rsid w:val="009F34EB"/>
    <w:rsid w:val="009F3E3B"/>
    <w:rsid w:val="00A028AA"/>
    <w:rsid w:val="00A033D2"/>
    <w:rsid w:val="00A05CAE"/>
    <w:rsid w:val="00A07ACA"/>
    <w:rsid w:val="00A07E1D"/>
    <w:rsid w:val="00A123E2"/>
    <w:rsid w:val="00A151FA"/>
    <w:rsid w:val="00A161E4"/>
    <w:rsid w:val="00A17178"/>
    <w:rsid w:val="00A17F82"/>
    <w:rsid w:val="00A24BF9"/>
    <w:rsid w:val="00A24DCA"/>
    <w:rsid w:val="00A25797"/>
    <w:rsid w:val="00A25FBC"/>
    <w:rsid w:val="00A3083A"/>
    <w:rsid w:val="00A31561"/>
    <w:rsid w:val="00A32781"/>
    <w:rsid w:val="00A33265"/>
    <w:rsid w:val="00A333F0"/>
    <w:rsid w:val="00A34F53"/>
    <w:rsid w:val="00A35546"/>
    <w:rsid w:val="00A36455"/>
    <w:rsid w:val="00A4259D"/>
    <w:rsid w:val="00A42C58"/>
    <w:rsid w:val="00A44B83"/>
    <w:rsid w:val="00A454E1"/>
    <w:rsid w:val="00A47338"/>
    <w:rsid w:val="00A50E7D"/>
    <w:rsid w:val="00A51992"/>
    <w:rsid w:val="00A52D12"/>
    <w:rsid w:val="00A56772"/>
    <w:rsid w:val="00A57B53"/>
    <w:rsid w:val="00A57FF9"/>
    <w:rsid w:val="00A62116"/>
    <w:rsid w:val="00A67838"/>
    <w:rsid w:val="00A7539C"/>
    <w:rsid w:val="00A764A8"/>
    <w:rsid w:val="00A76F1E"/>
    <w:rsid w:val="00A80106"/>
    <w:rsid w:val="00A81844"/>
    <w:rsid w:val="00A823F7"/>
    <w:rsid w:val="00A82DD4"/>
    <w:rsid w:val="00A84B6B"/>
    <w:rsid w:val="00A931C8"/>
    <w:rsid w:val="00A93204"/>
    <w:rsid w:val="00A94731"/>
    <w:rsid w:val="00A951B5"/>
    <w:rsid w:val="00A965E2"/>
    <w:rsid w:val="00A97AA4"/>
    <w:rsid w:val="00AA18DE"/>
    <w:rsid w:val="00AA2097"/>
    <w:rsid w:val="00AA28F1"/>
    <w:rsid w:val="00AA2995"/>
    <w:rsid w:val="00AA41AE"/>
    <w:rsid w:val="00AA50EF"/>
    <w:rsid w:val="00AB2A78"/>
    <w:rsid w:val="00AB2DD4"/>
    <w:rsid w:val="00AB666D"/>
    <w:rsid w:val="00AB7A36"/>
    <w:rsid w:val="00AC0BAF"/>
    <w:rsid w:val="00AC3D78"/>
    <w:rsid w:val="00AC5CB8"/>
    <w:rsid w:val="00AC74D5"/>
    <w:rsid w:val="00AD039A"/>
    <w:rsid w:val="00AD4253"/>
    <w:rsid w:val="00AD507A"/>
    <w:rsid w:val="00AD6D55"/>
    <w:rsid w:val="00AD6EA7"/>
    <w:rsid w:val="00AD76EB"/>
    <w:rsid w:val="00AE0D04"/>
    <w:rsid w:val="00AE13EE"/>
    <w:rsid w:val="00AE3F39"/>
    <w:rsid w:val="00AE455F"/>
    <w:rsid w:val="00AE6BB8"/>
    <w:rsid w:val="00AF2489"/>
    <w:rsid w:val="00AF5D22"/>
    <w:rsid w:val="00AF7846"/>
    <w:rsid w:val="00B00891"/>
    <w:rsid w:val="00B010DC"/>
    <w:rsid w:val="00B02870"/>
    <w:rsid w:val="00B03366"/>
    <w:rsid w:val="00B0489D"/>
    <w:rsid w:val="00B058C1"/>
    <w:rsid w:val="00B0698B"/>
    <w:rsid w:val="00B12B2D"/>
    <w:rsid w:val="00B15A0B"/>
    <w:rsid w:val="00B2117B"/>
    <w:rsid w:val="00B2667B"/>
    <w:rsid w:val="00B309B9"/>
    <w:rsid w:val="00B34459"/>
    <w:rsid w:val="00B354E2"/>
    <w:rsid w:val="00B37CDD"/>
    <w:rsid w:val="00B40747"/>
    <w:rsid w:val="00B433E7"/>
    <w:rsid w:val="00B443C0"/>
    <w:rsid w:val="00B45DF6"/>
    <w:rsid w:val="00B5094C"/>
    <w:rsid w:val="00B52C40"/>
    <w:rsid w:val="00B555C5"/>
    <w:rsid w:val="00B61372"/>
    <w:rsid w:val="00B61928"/>
    <w:rsid w:val="00B61F97"/>
    <w:rsid w:val="00B622F2"/>
    <w:rsid w:val="00B63594"/>
    <w:rsid w:val="00B63F7A"/>
    <w:rsid w:val="00B64880"/>
    <w:rsid w:val="00B65E71"/>
    <w:rsid w:val="00B70629"/>
    <w:rsid w:val="00B70A7A"/>
    <w:rsid w:val="00B73A9B"/>
    <w:rsid w:val="00B74C47"/>
    <w:rsid w:val="00B8114D"/>
    <w:rsid w:val="00B840BF"/>
    <w:rsid w:val="00B84125"/>
    <w:rsid w:val="00B8440F"/>
    <w:rsid w:val="00B87B75"/>
    <w:rsid w:val="00B87E4D"/>
    <w:rsid w:val="00B91371"/>
    <w:rsid w:val="00B916A9"/>
    <w:rsid w:val="00B94DE8"/>
    <w:rsid w:val="00BA072D"/>
    <w:rsid w:val="00BA0E99"/>
    <w:rsid w:val="00BA4459"/>
    <w:rsid w:val="00BA45A4"/>
    <w:rsid w:val="00BA4C8F"/>
    <w:rsid w:val="00BA6047"/>
    <w:rsid w:val="00BA708A"/>
    <w:rsid w:val="00BB2A09"/>
    <w:rsid w:val="00BB3A31"/>
    <w:rsid w:val="00BB3C2B"/>
    <w:rsid w:val="00BB5E3D"/>
    <w:rsid w:val="00BB6090"/>
    <w:rsid w:val="00BC6E95"/>
    <w:rsid w:val="00BD2C64"/>
    <w:rsid w:val="00BD2E7D"/>
    <w:rsid w:val="00BD30CB"/>
    <w:rsid w:val="00BD3211"/>
    <w:rsid w:val="00BD4C78"/>
    <w:rsid w:val="00BE0CC2"/>
    <w:rsid w:val="00BE0E5E"/>
    <w:rsid w:val="00BE68FE"/>
    <w:rsid w:val="00BE71D1"/>
    <w:rsid w:val="00BF0123"/>
    <w:rsid w:val="00BF51AC"/>
    <w:rsid w:val="00BF55FE"/>
    <w:rsid w:val="00C018C8"/>
    <w:rsid w:val="00C02D81"/>
    <w:rsid w:val="00C03FE2"/>
    <w:rsid w:val="00C04AED"/>
    <w:rsid w:val="00C05AAD"/>
    <w:rsid w:val="00C11726"/>
    <w:rsid w:val="00C127A4"/>
    <w:rsid w:val="00C14CC1"/>
    <w:rsid w:val="00C17142"/>
    <w:rsid w:val="00C174A2"/>
    <w:rsid w:val="00C17582"/>
    <w:rsid w:val="00C20D48"/>
    <w:rsid w:val="00C222DE"/>
    <w:rsid w:val="00C22A41"/>
    <w:rsid w:val="00C2449F"/>
    <w:rsid w:val="00C24EA3"/>
    <w:rsid w:val="00C30954"/>
    <w:rsid w:val="00C31F56"/>
    <w:rsid w:val="00C35B13"/>
    <w:rsid w:val="00C36D09"/>
    <w:rsid w:val="00C40614"/>
    <w:rsid w:val="00C40964"/>
    <w:rsid w:val="00C43BED"/>
    <w:rsid w:val="00C43F54"/>
    <w:rsid w:val="00C441C6"/>
    <w:rsid w:val="00C4447C"/>
    <w:rsid w:val="00C44C5A"/>
    <w:rsid w:val="00C474CC"/>
    <w:rsid w:val="00C5298C"/>
    <w:rsid w:val="00C55787"/>
    <w:rsid w:val="00C557DB"/>
    <w:rsid w:val="00C61A74"/>
    <w:rsid w:val="00C635B4"/>
    <w:rsid w:val="00C655AE"/>
    <w:rsid w:val="00C7179F"/>
    <w:rsid w:val="00C7190A"/>
    <w:rsid w:val="00C73795"/>
    <w:rsid w:val="00C74098"/>
    <w:rsid w:val="00C74F69"/>
    <w:rsid w:val="00C7572D"/>
    <w:rsid w:val="00C76A92"/>
    <w:rsid w:val="00C83FCD"/>
    <w:rsid w:val="00C84360"/>
    <w:rsid w:val="00C849C1"/>
    <w:rsid w:val="00C84BF2"/>
    <w:rsid w:val="00C86CDE"/>
    <w:rsid w:val="00C9153B"/>
    <w:rsid w:val="00CA0919"/>
    <w:rsid w:val="00CA4446"/>
    <w:rsid w:val="00CA44EE"/>
    <w:rsid w:val="00CA4789"/>
    <w:rsid w:val="00CA4CEB"/>
    <w:rsid w:val="00CA586E"/>
    <w:rsid w:val="00CB4340"/>
    <w:rsid w:val="00CC33C9"/>
    <w:rsid w:val="00CC3C40"/>
    <w:rsid w:val="00CC75B1"/>
    <w:rsid w:val="00CD0673"/>
    <w:rsid w:val="00CD0BE9"/>
    <w:rsid w:val="00CD3CED"/>
    <w:rsid w:val="00CD64ED"/>
    <w:rsid w:val="00CD6744"/>
    <w:rsid w:val="00CE2168"/>
    <w:rsid w:val="00CE485B"/>
    <w:rsid w:val="00CE630E"/>
    <w:rsid w:val="00CE69BA"/>
    <w:rsid w:val="00CE6DD1"/>
    <w:rsid w:val="00CF0620"/>
    <w:rsid w:val="00CF56F0"/>
    <w:rsid w:val="00CF5F94"/>
    <w:rsid w:val="00CF682A"/>
    <w:rsid w:val="00CF68C2"/>
    <w:rsid w:val="00D03E31"/>
    <w:rsid w:val="00D04AB2"/>
    <w:rsid w:val="00D0624E"/>
    <w:rsid w:val="00D136F4"/>
    <w:rsid w:val="00D13963"/>
    <w:rsid w:val="00D140F9"/>
    <w:rsid w:val="00D1509C"/>
    <w:rsid w:val="00D17F5D"/>
    <w:rsid w:val="00D21651"/>
    <w:rsid w:val="00D22D91"/>
    <w:rsid w:val="00D24264"/>
    <w:rsid w:val="00D26AE3"/>
    <w:rsid w:val="00D26E46"/>
    <w:rsid w:val="00D271C9"/>
    <w:rsid w:val="00D32838"/>
    <w:rsid w:val="00D33249"/>
    <w:rsid w:val="00D3433B"/>
    <w:rsid w:val="00D423C7"/>
    <w:rsid w:val="00D434A2"/>
    <w:rsid w:val="00D439D4"/>
    <w:rsid w:val="00D43E71"/>
    <w:rsid w:val="00D4413F"/>
    <w:rsid w:val="00D44E51"/>
    <w:rsid w:val="00D456A3"/>
    <w:rsid w:val="00D4574D"/>
    <w:rsid w:val="00D52302"/>
    <w:rsid w:val="00D539B1"/>
    <w:rsid w:val="00D57822"/>
    <w:rsid w:val="00D62189"/>
    <w:rsid w:val="00D62352"/>
    <w:rsid w:val="00D650BE"/>
    <w:rsid w:val="00D66A84"/>
    <w:rsid w:val="00D677C8"/>
    <w:rsid w:val="00D701A5"/>
    <w:rsid w:val="00D71351"/>
    <w:rsid w:val="00D71631"/>
    <w:rsid w:val="00D725A4"/>
    <w:rsid w:val="00D7497F"/>
    <w:rsid w:val="00D74BC7"/>
    <w:rsid w:val="00D75B6C"/>
    <w:rsid w:val="00D75EBB"/>
    <w:rsid w:val="00D77702"/>
    <w:rsid w:val="00D82078"/>
    <w:rsid w:val="00D83A61"/>
    <w:rsid w:val="00D83E02"/>
    <w:rsid w:val="00D84260"/>
    <w:rsid w:val="00D85A62"/>
    <w:rsid w:val="00D90D29"/>
    <w:rsid w:val="00D91377"/>
    <w:rsid w:val="00DA3AF9"/>
    <w:rsid w:val="00DA59C4"/>
    <w:rsid w:val="00DA5C55"/>
    <w:rsid w:val="00DB42B0"/>
    <w:rsid w:val="00DB78A6"/>
    <w:rsid w:val="00DB7F10"/>
    <w:rsid w:val="00DC3865"/>
    <w:rsid w:val="00DC397C"/>
    <w:rsid w:val="00DD421F"/>
    <w:rsid w:val="00DD50B1"/>
    <w:rsid w:val="00DD52DC"/>
    <w:rsid w:val="00DD5A37"/>
    <w:rsid w:val="00DE124D"/>
    <w:rsid w:val="00DE1285"/>
    <w:rsid w:val="00DE4B96"/>
    <w:rsid w:val="00DE5905"/>
    <w:rsid w:val="00DE6187"/>
    <w:rsid w:val="00DF249A"/>
    <w:rsid w:val="00DF290C"/>
    <w:rsid w:val="00E0169F"/>
    <w:rsid w:val="00E03F8C"/>
    <w:rsid w:val="00E114A2"/>
    <w:rsid w:val="00E151C3"/>
    <w:rsid w:val="00E15C32"/>
    <w:rsid w:val="00E15F52"/>
    <w:rsid w:val="00E16337"/>
    <w:rsid w:val="00E16D40"/>
    <w:rsid w:val="00E25D5A"/>
    <w:rsid w:val="00E30750"/>
    <w:rsid w:val="00E443D0"/>
    <w:rsid w:val="00E461C3"/>
    <w:rsid w:val="00E47A85"/>
    <w:rsid w:val="00E50065"/>
    <w:rsid w:val="00E60644"/>
    <w:rsid w:val="00E60D80"/>
    <w:rsid w:val="00E62228"/>
    <w:rsid w:val="00E651F7"/>
    <w:rsid w:val="00E656CF"/>
    <w:rsid w:val="00E7073A"/>
    <w:rsid w:val="00E714AA"/>
    <w:rsid w:val="00E71863"/>
    <w:rsid w:val="00E71B74"/>
    <w:rsid w:val="00E724E8"/>
    <w:rsid w:val="00E72AAC"/>
    <w:rsid w:val="00E735E0"/>
    <w:rsid w:val="00E73966"/>
    <w:rsid w:val="00E73B71"/>
    <w:rsid w:val="00E74125"/>
    <w:rsid w:val="00E77B4C"/>
    <w:rsid w:val="00E803A3"/>
    <w:rsid w:val="00E82D2B"/>
    <w:rsid w:val="00E82E45"/>
    <w:rsid w:val="00E849E6"/>
    <w:rsid w:val="00E870EE"/>
    <w:rsid w:val="00E87BF2"/>
    <w:rsid w:val="00E93115"/>
    <w:rsid w:val="00E9369F"/>
    <w:rsid w:val="00E936DF"/>
    <w:rsid w:val="00EA1006"/>
    <w:rsid w:val="00EA4485"/>
    <w:rsid w:val="00EA5295"/>
    <w:rsid w:val="00EA5466"/>
    <w:rsid w:val="00EA67B0"/>
    <w:rsid w:val="00EA6BC9"/>
    <w:rsid w:val="00EB0C53"/>
    <w:rsid w:val="00EB2F38"/>
    <w:rsid w:val="00EB3E1C"/>
    <w:rsid w:val="00EB50CD"/>
    <w:rsid w:val="00EB5976"/>
    <w:rsid w:val="00EC1E7E"/>
    <w:rsid w:val="00EC3B3E"/>
    <w:rsid w:val="00EC6BF3"/>
    <w:rsid w:val="00ED076F"/>
    <w:rsid w:val="00ED2DF4"/>
    <w:rsid w:val="00ED3E4F"/>
    <w:rsid w:val="00ED3EB6"/>
    <w:rsid w:val="00ED5719"/>
    <w:rsid w:val="00ED7168"/>
    <w:rsid w:val="00EE5643"/>
    <w:rsid w:val="00EE6CAF"/>
    <w:rsid w:val="00EF1A14"/>
    <w:rsid w:val="00EF2269"/>
    <w:rsid w:val="00EF2722"/>
    <w:rsid w:val="00EF426E"/>
    <w:rsid w:val="00EF47A2"/>
    <w:rsid w:val="00EF5FD4"/>
    <w:rsid w:val="00EF62EC"/>
    <w:rsid w:val="00F005A5"/>
    <w:rsid w:val="00F01FD6"/>
    <w:rsid w:val="00F03D12"/>
    <w:rsid w:val="00F0468A"/>
    <w:rsid w:val="00F06B19"/>
    <w:rsid w:val="00F11D0F"/>
    <w:rsid w:val="00F12BE0"/>
    <w:rsid w:val="00F12EB8"/>
    <w:rsid w:val="00F15BC6"/>
    <w:rsid w:val="00F16A5B"/>
    <w:rsid w:val="00F22720"/>
    <w:rsid w:val="00F23251"/>
    <w:rsid w:val="00F32318"/>
    <w:rsid w:val="00F32636"/>
    <w:rsid w:val="00F36B91"/>
    <w:rsid w:val="00F40B26"/>
    <w:rsid w:val="00F40C46"/>
    <w:rsid w:val="00F41F1B"/>
    <w:rsid w:val="00F42D65"/>
    <w:rsid w:val="00F455AC"/>
    <w:rsid w:val="00F470D7"/>
    <w:rsid w:val="00F5088B"/>
    <w:rsid w:val="00F51845"/>
    <w:rsid w:val="00F538AA"/>
    <w:rsid w:val="00F54226"/>
    <w:rsid w:val="00F60933"/>
    <w:rsid w:val="00F662F8"/>
    <w:rsid w:val="00F67403"/>
    <w:rsid w:val="00F67C0B"/>
    <w:rsid w:val="00F7045B"/>
    <w:rsid w:val="00F706A4"/>
    <w:rsid w:val="00F708AA"/>
    <w:rsid w:val="00F74ACA"/>
    <w:rsid w:val="00F750A5"/>
    <w:rsid w:val="00F80490"/>
    <w:rsid w:val="00F80818"/>
    <w:rsid w:val="00F82CF7"/>
    <w:rsid w:val="00F862A6"/>
    <w:rsid w:val="00F86BF7"/>
    <w:rsid w:val="00F872FB"/>
    <w:rsid w:val="00F87CCD"/>
    <w:rsid w:val="00F91097"/>
    <w:rsid w:val="00F91450"/>
    <w:rsid w:val="00F940D4"/>
    <w:rsid w:val="00F9460D"/>
    <w:rsid w:val="00F96B2E"/>
    <w:rsid w:val="00F97521"/>
    <w:rsid w:val="00F97EDA"/>
    <w:rsid w:val="00FA6390"/>
    <w:rsid w:val="00FB01F6"/>
    <w:rsid w:val="00FB4A32"/>
    <w:rsid w:val="00FB4EE4"/>
    <w:rsid w:val="00FB760D"/>
    <w:rsid w:val="00FB7F7D"/>
    <w:rsid w:val="00FC1200"/>
    <w:rsid w:val="00FC3386"/>
    <w:rsid w:val="00FC44C4"/>
    <w:rsid w:val="00FC7FD4"/>
    <w:rsid w:val="00FE0710"/>
    <w:rsid w:val="00FE154D"/>
    <w:rsid w:val="00FE2B6D"/>
    <w:rsid w:val="00FE4B71"/>
    <w:rsid w:val="00FF5357"/>
    <w:rsid w:val="00FF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5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11D6"/>
  </w:style>
  <w:style w:type="paragraph" w:styleId="a6">
    <w:name w:val="footer"/>
    <w:basedOn w:val="a"/>
    <w:link w:val="a7"/>
    <w:uiPriority w:val="99"/>
    <w:unhideWhenUsed/>
    <w:rsid w:val="0047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11D6"/>
  </w:style>
  <w:style w:type="paragraph" w:styleId="a8">
    <w:name w:val="Normal (Web)"/>
    <w:basedOn w:val="a"/>
    <w:uiPriority w:val="99"/>
    <w:semiHidden/>
    <w:unhideWhenUsed/>
    <w:rsid w:val="00DE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03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3D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5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11D6"/>
  </w:style>
  <w:style w:type="paragraph" w:styleId="a6">
    <w:name w:val="footer"/>
    <w:basedOn w:val="a"/>
    <w:link w:val="a7"/>
    <w:uiPriority w:val="99"/>
    <w:unhideWhenUsed/>
    <w:rsid w:val="0047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11D6"/>
  </w:style>
  <w:style w:type="paragraph" w:styleId="a8">
    <w:name w:val="Normal (Web)"/>
    <w:basedOn w:val="a"/>
    <w:uiPriority w:val="99"/>
    <w:semiHidden/>
    <w:unhideWhenUsed/>
    <w:rsid w:val="00DE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03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3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4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2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30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25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78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163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38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09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68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24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54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90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39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389617" TargetMode="External"/><Relationship Id="rId18" Type="http://schemas.openxmlformats.org/officeDocument/2006/relationships/hyperlink" Target="http://docs.cntd.ru/document/902389617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075039" TargetMode="External"/><Relationship Id="rId17" Type="http://schemas.openxmlformats.org/officeDocument/2006/relationships/hyperlink" Target="http://docs.cntd.ru/document/9023896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89617" TargetMode="External"/><Relationship Id="rId20" Type="http://schemas.openxmlformats.org/officeDocument/2006/relationships/hyperlink" Target="http://docs.cntd.ru/document/90238961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38961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38961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hyperlink" Target="http://docs.cntd.ru/document/90152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hyperlink" Target="http://docs.cntd.ru/document/90238961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194FD-1B3F-444D-9779-1982BEBF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2282</TotalTime>
  <Pages>16</Pages>
  <Words>4849</Words>
  <Characters>27642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Елена</cp:lastModifiedBy>
  <cp:revision>213</cp:revision>
  <cp:lastPrinted>2018-12-20T07:30:00Z</cp:lastPrinted>
  <dcterms:created xsi:type="dcterms:W3CDTF">2018-12-11T10:16:00Z</dcterms:created>
  <dcterms:modified xsi:type="dcterms:W3CDTF">2019-01-08T13:28:00Z</dcterms:modified>
</cp:coreProperties>
</file>